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2E1C" w14:textId="58B8739C" w:rsidR="00B01455" w:rsidRPr="000B51CF" w:rsidRDefault="00B01455" w:rsidP="00CF1018">
      <w:pPr>
        <w:jc w:val="both"/>
        <w:rPr>
          <w:rFonts w:ascii="Times New Roman" w:hAnsi="Times New Roman" w:cs="Times New Roman"/>
          <w:i w:val="0"/>
          <w:sz w:val="24"/>
          <w:szCs w:val="24"/>
        </w:rPr>
      </w:pPr>
      <w:bookmarkStart w:id="0" w:name="_GoBack"/>
      <w:bookmarkEnd w:id="0"/>
      <w:r w:rsidRPr="000B51CF">
        <w:rPr>
          <w:rFonts w:ascii="Times New Roman" w:hAnsi="Times New Roman" w:cs="Times New Roman"/>
          <w:i w:val="0"/>
          <w:sz w:val="24"/>
          <w:szCs w:val="24"/>
        </w:rPr>
        <w:t xml:space="preserve">Molecular dynamics and many-body perturbation theory analysis of defects in </w:t>
      </w:r>
      <w:r w:rsidR="000B51CF" w:rsidRPr="000B51CF">
        <w:rPr>
          <w:rFonts w:ascii="Times New Roman" w:hAnsi="Times New Roman" w:cs="Times New Roman"/>
          <w:i w:val="0"/>
          <w:sz w:val="24"/>
          <w:szCs w:val="24"/>
        </w:rPr>
        <w:t>monolayer germanium monochalcogenides</w:t>
      </w:r>
    </w:p>
    <w:p w14:paraId="0ADA7752" w14:textId="77777777" w:rsidR="00B01455" w:rsidRPr="000B51CF" w:rsidRDefault="00B01455" w:rsidP="00CF1018">
      <w:pPr>
        <w:jc w:val="both"/>
        <w:rPr>
          <w:rFonts w:ascii="Times New Roman" w:hAnsi="Times New Roman" w:cs="Times New Roman"/>
          <w:i w:val="0"/>
          <w:sz w:val="24"/>
          <w:szCs w:val="24"/>
        </w:rPr>
      </w:pPr>
    </w:p>
    <w:p w14:paraId="3D872A4E" w14:textId="282AAD01" w:rsidR="003D5A6A" w:rsidRPr="000B51CF" w:rsidRDefault="00874A07" w:rsidP="00CF1018">
      <w:pPr>
        <w:jc w:val="both"/>
        <w:rPr>
          <w:rFonts w:ascii="Times New Roman" w:hAnsi="Times New Roman" w:cs="Times New Roman"/>
          <w:i w:val="0"/>
          <w:sz w:val="24"/>
          <w:szCs w:val="24"/>
        </w:rPr>
      </w:pPr>
      <w:r w:rsidRPr="000B51CF">
        <w:rPr>
          <w:rFonts w:ascii="Times New Roman" w:hAnsi="Times New Roman" w:cs="Times New Roman"/>
          <w:i w:val="0"/>
          <w:sz w:val="24"/>
          <w:szCs w:val="24"/>
        </w:rPr>
        <w:t xml:space="preserve">Defects can strongly influence the electronic properties of semiconducting materials, particularly in 2D or quasi-2D configurations, because of the reduced screening environment. </w:t>
      </w:r>
      <w:r w:rsidR="003C04CC" w:rsidRPr="000B51CF">
        <w:rPr>
          <w:rFonts w:ascii="Times New Roman" w:hAnsi="Times New Roman" w:cs="Times New Roman"/>
          <w:i w:val="0"/>
          <w:sz w:val="24"/>
          <w:szCs w:val="24"/>
        </w:rPr>
        <w:t>Here, w</w:t>
      </w:r>
      <w:r w:rsidR="000E06F6" w:rsidRPr="000B51CF">
        <w:rPr>
          <w:rFonts w:ascii="Times New Roman" w:hAnsi="Times New Roman" w:cs="Times New Roman"/>
          <w:i w:val="0"/>
          <w:sz w:val="24"/>
          <w:szCs w:val="24"/>
        </w:rPr>
        <w:t xml:space="preserve">e study the structural and optoelectronic properties of defects within monolayer germanium monochalcogenides. Using </w:t>
      </w:r>
      <w:r w:rsidR="00B01455" w:rsidRPr="000B51CF">
        <w:rPr>
          <w:rFonts w:ascii="Times New Roman" w:hAnsi="Times New Roman" w:cs="Times New Roman"/>
          <w:i w:val="0"/>
          <w:sz w:val="24"/>
          <w:szCs w:val="24"/>
        </w:rPr>
        <w:t xml:space="preserve">reactive </w:t>
      </w:r>
      <w:r w:rsidR="0014314A" w:rsidRPr="000B51CF">
        <w:rPr>
          <w:rFonts w:ascii="Times New Roman" w:hAnsi="Times New Roman" w:cs="Times New Roman"/>
          <w:i w:val="0"/>
          <w:sz w:val="24"/>
          <w:szCs w:val="24"/>
        </w:rPr>
        <w:t>molecula</w:t>
      </w:r>
      <w:r w:rsidR="004158AB" w:rsidRPr="000B51CF">
        <w:rPr>
          <w:rFonts w:ascii="Times New Roman" w:hAnsi="Times New Roman" w:cs="Times New Roman"/>
          <w:i w:val="0"/>
          <w:sz w:val="24"/>
          <w:szCs w:val="24"/>
        </w:rPr>
        <w:t>r dynamics to simulate various mechanisms for defect formation</w:t>
      </w:r>
      <w:r w:rsidR="000E06F6" w:rsidRPr="000B51CF">
        <w:rPr>
          <w:rFonts w:ascii="Times New Roman" w:hAnsi="Times New Roman" w:cs="Times New Roman"/>
          <w:i w:val="0"/>
          <w:sz w:val="24"/>
          <w:szCs w:val="24"/>
        </w:rPr>
        <w:t xml:space="preserve">, we </w:t>
      </w:r>
      <w:r w:rsidR="004158AB" w:rsidRPr="000B51CF">
        <w:rPr>
          <w:rFonts w:ascii="Times New Roman" w:hAnsi="Times New Roman" w:cs="Times New Roman"/>
          <w:i w:val="0"/>
          <w:sz w:val="24"/>
          <w:szCs w:val="24"/>
        </w:rPr>
        <w:t>identify characteristic defects</w:t>
      </w:r>
      <w:r w:rsidR="000E06F6" w:rsidRPr="000B51CF">
        <w:rPr>
          <w:rFonts w:ascii="Times New Roman" w:hAnsi="Times New Roman" w:cs="Times New Roman"/>
          <w:i w:val="0"/>
          <w:sz w:val="24"/>
          <w:szCs w:val="24"/>
        </w:rPr>
        <w:t xml:space="preserve"> that occur within the monolayer</w:t>
      </w:r>
      <w:r w:rsidR="004158AB" w:rsidRPr="000B51CF">
        <w:rPr>
          <w:rFonts w:ascii="Times New Roman" w:hAnsi="Times New Roman" w:cs="Times New Roman"/>
          <w:i w:val="0"/>
          <w:sz w:val="24"/>
          <w:szCs w:val="24"/>
        </w:rPr>
        <w:t>.</w:t>
      </w:r>
      <w:r w:rsidR="002C1BA8" w:rsidRPr="000B51CF">
        <w:rPr>
          <w:rFonts w:ascii="Times New Roman" w:hAnsi="Times New Roman" w:cs="Times New Roman"/>
          <w:i w:val="0"/>
          <w:sz w:val="24"/>
          <w:szCs w:val="24"/>
        </w:rPr>
        <w:t xml:space="preserve"> </w:t>
      </w:r>
      <w:r w:rsidR="000143C8" w:rsidRPr="000B51CF">
        <w:rPr>
          <w:rFonts w:ascii="Times New Roman" w:hAnsi="Times New Roman" w:cs="Times New Roman"/>
          <w:i w:val="0"/>
          <w:sz w:val="24"/>
          <w:szCs w:val="24"/>
        </w:rPr>
        <w:t>Additionally, w</w:t>
      </w:r>
      <w:r w:rsidR="000E06F6" w:rsidRPr="000B51CF">
        <w:rPr>
          <w:rFonts w:ascii="Times New Roman" w:hAnsi="Times New Roman" w:cs="Times New Roman"/>
          <w:i w:val="0"/>
          <w:sz w:val="24"/>
          <w:szCs w:val="24"/>
        </w:rPr>
        <w:t>e apply</w:t>
      </w:r>
      <w:r w:rsidR="00CF1018" w:rsidRPr="000B51CF">
        <w:rPr>
          <w:rFonts w:ascii="Times New Roman" w:hAnsi="Times New Roman" w:cs="Times New Roman"/>
          <w:i w:val="0"/>
          <w:sz w:val="24"/>
          <w:szCs w:val="24"/>
        </w:rPr>
        <w:t xml:space="preserve"> </w:t>
      </w:r>
      <w:r w:rsidRPr="000B51CF">
        <w:rPr>
          <w:rFonts w:ascii="Times New Roman" w:hAnsi="Times New Roman" w:cs="Times New Roman"/>
          <w:i w:val="0"/>
          <w:sz w:val="24"/>
          <w:szCs w:val="24"/>
        </w:rPr>
        <w:t xml:space="preserve">first-principles many-body perturbation theory within the GW/BSE approximation to investigate the influence </w:t>
      </w:r>
      <w:r w:rsidR="004158AB" w:rsidRPr="000B51CF">
        <w:rPr>
          <w:rFonts w:ascii="Times New Roman" w:hAnsi="Times New Roman" w:cs="Times New Roman"/>
          <w:i w:val="0"/>
          <w:sz w:val="24"/>
          <w:szCs w:val="24"/>
        </w:rPr>
        <w:t xml:space="preserve">of selected defects </w:t>
      </w:r>
      <w:r w:rsidR="0014314A" w:rsidRPr="000B51CF">
        <w:rPr>
          <w:rFonts w:ascii="Times New Roman" w:hAnsi="Times New Roman" w:cs="Times New Roman"/>
          <w:i w:val="0"/>
          <w:sz w:val="24"/>
          <w:szCs w:val="24"/>
        </w:rPr>
        <w:t xml:space="preserve">on the </w:t>
      </w:r>
      <w:r w:rsidR="002C1BA8" w:rsidRPr="000B51CF">
        <w:rPr>
          <w:rFonts w:ascii="Times New Roman" w:hAnsi="Times New Roman" w:cs="Times New Roman"/>
          <w:i w:val="0"/>
          <w:sz w:val="24"/>
          <w:szCs w:val="24"/>
        </w:rPr>
        <w:t>optoelectronic properties of the materials</w:t>
      </w:r>
      <w:r w:rsidR="0014314A" w:rsidRPr="000B51CF">
        <w:rPr>
          <w:rFonts w:ascii="Times New Roman" w:hAnsi="Times New Roman" w:cs="Times New Roman"/>
          <w:i w:val="0"/>
          <w:sz w:val="24"/>
          <w:szCs w:val="24"/>
        </w:rPr>
        <w:t>.</w:t>
      </w:r>
      <w:r w:rsidR="002C1BA8" w:rsidRPr="000B51CF">
        <w:rPr>
          <w:rFonts w:ascii="Times New Roman" w:hAnsi="Times New Roman" w:cs="Times New Roman"/>
          <w:i w:val="0"/>
          <w:sz w:val="24"/>
          <w:szCs w:val="24"/>
        </w:rPr>
        <w:t xml:space="preserve"> </w:t>
      </w:r>
      <w:r w:rsidR="000143C8" w:rsidRPr="000B51CF">
        <w:rPr>
          <w:rFonts w:ascii="Times New Roman" w:hAnsi="Times New Roman" w:cs="Times New Roman"/>
          <w:i w:val="0"/>
          <w:sz w:val="24"/>
          <w:szCs w:val="24"/>
        </w:rPr>
        <w:t>We determine that the optoelectronic properties are significantly influenced by the presence of th</w:t>
      </w:r>
      <w:r w:rsidR="00EF2BA6" w:rsidRPr="000B51CF">
        <w:rPr>
          <w:rFonts w:ascii="Times New Roman" w:hAnsi="Times New Roman" w:cs="Times New Roman"/>
          <w:i w:val="0"/>
          <w:sz w:val="24"/>
          <w:szCs w:val="24"/>
        </w:rPr>
        <w:t>ese</w:t>
      </w:r>
      <w:r w:rsidR="000143C8" w:rsidRPr="000B51CF">
        <w:rPr>
          <w:rFonts w:ascii="Times New Roman" w:hAnsi="Times New Roman" w:cs="Times New Roman"/>
          <w:i w:val="0"/>
          <w:sz w:val="24"/>
          <w:szCs w:val="24"/>
        </w:rPr>
        <w:t xml:space="preserve"> defect</w:t>
      </w:r>
      <w:r w:rsidR="00EF2BA6" w:rsidRPr="000B51CF">
        <w:rPr>
          <w:rFonts w:ascii="Times New Roman" w:hAnsi="Times New Roman" w:cs="Times New Roman"/>
          <w:i w:val="0"/>
          <w:sz w:val="24"/>
          <w:szCs w:val="24"/>
        </w:rPr>
        <w:t>s.</w:t>
      </w:r>
    </w:p>
    <w:p w14:paraId="056EC9EE" w14:textId="77777777" w:rsidR="003D5A6A" w:rsidRPr="000B51CF" w:rsidRDefault="003D5A6A" w:rsidP="00947EB0">
      <w:pPr>
        <w:jc w:val="both"/>
        <w:rPr>
          <w:rFonts w:ascii="Times New Roman" w:hAnsi="Times New Roman" w:cs="Times New Roman"/>
          <w:i w:val="0"/>
          <w:sz w:val="24"/>
          <w:szCs w:val="24"/>
        </w:rPr>
      </w:pPr>
    </w:p>
    <w:p w14:paraId="35B07D44" w14:textId="7EFF31FC" w:rsidR="000143C8" w:rsidRPr="000B51CF" w:rsidRDefault="000143C8" w:rsidP="000143C8">
      <w:pPr>
        <w:jc w:val="both"/>
        <w:rPr>
          <w:rFonts w:ascii="Times New Roman" w:hAnsi="Times New Roman" w:cs="Times New Roman"/>
          <w:i w:val="0"/>
          <w:sz w:val="24"/>
          <w:szCs w:val="24"/>
        </w:rPr>
      </w:pPr>
      <w:r w:rsidRPr="000B51CF">
        <w:rPr>
          <w:rFonts w:ascii="Times New Roman" w:hAnsi="Times New Roman" w:cs="Times New Roman"/>
          <w:i w:val="0"/>
          <w:color w:val="222222"/>
          <w:sz w:val="24"/>
          <w:szCs w:val="24"/>
          <w:shd w:val="clear" w:color="auto" w:fill="FFFFFF"/>
        </w:rPr>
        <w:t>The authors acknowledge funding support from the Department of Energy (</w:t>
      </w:r>
      <w:r w:rsidRPr="000B51CF">
        <w:rPr>
          <w:rFonts w:ascii="Times New Roman" w:eastAsiaTheme="minorHAnsi" w:hAnsi="Times New Roman" w:cs="Times New Roman"/>
          <w:i w:val="0"/>
          <w:iCs w:val="0"/>
          <w:sz w:val="24"/>
          <w:szCs w:val="24"/>
        </w:rPr>
        <w:t>Award #DE-SC0018080) and</w:t>
      </w:r>
      <w:r w:rsidRPr="000B51CF">
        <w:rPr>
          <w:rFonts w:ascii="Times New Roman" w:hAnsi="Times New Roman" w:cs="Times New Roman"/>
          <w:i w:val="0"/>
          <w:color w:val="222222"/>
          <w:sz w:val="24"/>
          <w:szCs w:val="24"/>
          <w:shd w:val="clear" w:color="auto" w:fill="FFFFFF"/>
        </w:rPr>
        <w:t xml:space="preserve"> computational resources from DOE NERSC, MGHPCC and NSF-XSEDE.</w:t>
      </w:r>
    </w:p>
    <w:p w14:paraId="52AFF23A" w14:textId="7251BE70" w:rsidR="00840DBC" w:rsidRPr="00840DBC" w:rsidRDefault="00840DBC" w:rsidP="00840DBC">
      <w:pPr>
        <w:numPr>
          <w:ilvl w:val="0"/>
          <w:numId w:val="4"/>
        </w:numPr>
        <w:jc w:val="both"/>
        <w:rPr>
          <w:rFonts w:ascii="Times New Roman" w:hAnsi="Times New Roman" w:cs="Times New Roman"/>
          <w:i w:val="0"/>
          <w:sz w:val="24"/>
          <w:szCs w:val="24"/>
        </w:rPr>
      </w:pPr>
      <w:r w:rsidRPr="00840DBC">
        <w:rPr>
          <w:rFonts w:ascii="Times New Roman" w:hAnsi="Times New Roman" w:cs="Times New Roman"/>
          <w:i w:val="0"/>
          <w:sz w:val="24"/>
          <w:szCs w:val="24"/>
        </w:rPr>
        <w:t xml:space="preserve">The research work was carried out under the grant of National Science Foundation (NSF), DMR-1610031. </w:t>
      </w:r>
    </w:p>
    <w:p w14:paraId="42EC8B03" w14:textId="77777777" w:rsidR="00840DBC" w:rsidRPr="00840DBC" w:rsidRDefault="00840DBC" w:rsidP="00840DBC">
      <w:pPr>
        <w:numPr>
          <w:ilvl w:val="0"/>
          <w:numId w:val="4"/>
        </w:numPr>
        <w:jc w:val="both"/>
        <w:rPr>
          <w:rFonts w:ascii="Times New Roman" w:hAnsi="Times New Roman" w:cs="Times New Roman"/>
          <w:i w:val="0"/>
          <w:sz w:val="24"/>
          <w:szCs w:val="24"/>
        </w:rPr>
      </w:pPr>
      <w:r w:rsidRPr="00840DBC">
        <w:rPr>
          <w:rFonts w:ascii="Times New Roman" w:hAnsi="Times New Roman" w:cs="Times New Roman"/>
          <w:i w:val="0"/>
          <w:sz w:val="24"/>
          <w:szCs w:val="24"/>
        </w:rPr>
        <w:t>We acknowledge the Boston University Scientific Computing Center for computational resources.</w:t>
      </w:r>
    </w:p>
    <w:p w14:paraId="7406C100" w14:textId="304494AF" w:rsidR="00F86EFE" w:rsidRDefault="00F86EFE" w:rsidP="000143C8">
      <w:pPr>
        <w:jc w:val="both"/>
        <w:rPr>
          <w:rFonts w:ascii="Georgia" w:hAnsi="Georgia"/>
          <w:i w:val="0"/>
        </w:rPr>
      </w:pPr>
      <w:r w:rsidRPr="00EE12ED">
        <w:rPr>
          <w:rFonts w:ascii="Times New Roman" w:hAnsi="Times New Roman" w:cs="Times New Roman"/>
          <w:i w:val="0"/>
          <w:sz w:val="24"/>
          <w:szCs w:val="24"/>
        </w:rPr>
        <w:t>This work used the Extreme Science and Engineering Discovery Environment (XSEDE), which is supported by National Science Foundation grant number ACI-1548562.</w:t>
      </w:r>
      <w:r w:rsidR="00EE12ED" w:rsidRPr="00EE12ED">
        <w:rPr>
          <w:rFonts w:ascii="Times New Roman" w:hAnsi="Times New Roman" w:cs="Times New Roman"/>
          <w:i w:val="0"/>
          <w:sz w:val="24"/>
          <w:szCs w:val="24"/>
        </w:rPr>
        <w:t xml:space="preserve">  Specifically, some calculations were performed on </w:t>
      </w:r>
      <w:r w:rsidR="00EE12ED" w:rsidRPr="00EE12ED">
        <w:rPr>
          <w:rFonts w:ascii="Georgia" w:hAnsi="Georgia"/>
          <w:i w:val="0"/>
        </w:rPr>
        <w:t xml:space="preserve">Stampede2 </w:t>
      </w:r>
      <w:r w:rsidRPr="00EE12ED">
        <w:rPr>
          <w:rFonts w:ascii="Georgia" w:hAnsi="Georgia"/>
          <w:i w:val="0"/>
        </w:rPr>
        <w:t>at TACC through allocation TG-DMR160012.</w:t>
      </w:r>
    </w:p>
    <w:p w14:paraId="5208D085" w14:textId="0D395420" w:rsidR="00EE12ED" w:rsidRPr="00EE12ED" w:rsidRDefault="00EE12ED" w:rsidP="000143C8">
      <w:pPr>
        <w:jc w:val="both"/>
        <w:rPr>
          <w:rFonts w:ascii="Georgia" w:hAnsi="Georgia"/>
          <w:i w:val="0"/>
        </w:rPr>
      </w:pPr>
      <w:r>
        <w:rPr>
          <w:rFonts w:ascii="Georgia" w:hAnsi="Georgia"/>
          <w:i w:val="0"/>
        </w:rPr>
        <w:t xml:space="preserve">Additional computational resources were provided by the Boston University Shared Computing Cluster (SCC) at the </w:t>
      </w:r>
      <w:r w:rsidRPr="00EE12ED">
        <w:rPr>
          <w:rFonts w:ascii="Georgia" w:hAnsi="Georgia"/>
          <w:i w:val="0"/>
        </w:rPr>
        <w:t>Massachusetts Green High Performance Computing Center (MGHPCC)</w:t>
      </w:r>
      <w:r>
        <w:rPr>
          <w:rFonts w:ascii="Georgia" w:hAnsi="Georgia"/>
          <w:i w:val="0"/>
        </w:rPr>
        <w:t>.</w:t>
      </w:r>
    </w:p>
    <w:p w14:paraId="3062B07E" w14:textId="4227060D" w:rsidR="00C9605E" w:rsidRDefault="00F86EFE" w:rsidP="000143C8">
      <w:pPr>
        <w:jc w:val="both"/>
        <w:rPr>
          <w:rFonts w:ascii="Times New Roman" w:hAnsi="Times New Roman" w:cs="Times New Roman"/>
          <w:i w:val="0"/>
          <w:sz w:val="24"/>
          <w:szCs w:val="24"/>
        </w:rPr>
      </w:pPr>
      <w:r>
        <w:rPr>
          <w:rFonts w:ascii="Georgia" w:hAnsi="Georgia"/>
          <w:i w:val="0"/>
          <w:iCs w:val="0"/>
        </w:rPr>
        <w:t>allocationid</w:t>
      </w:r>
      <w:r>
        <w:t>.</w:t>
      </w:r>
    </w:p>
    <w:p w14:paraId="3D2328A9" w14:textId="77777777" w:rsidR="00F86EFE" w:rsidRDefault="00F86EFE" w:rsidP="000143C8">
      <w:pPr>
        <w:jc w:val="both"/>
        <w:rPr>
          <w:rFonts w:ascii="Times New Roman" w:hAnsi="Times New Roman" w:cs="Times New Roman"/>
          <w:i w:val="0"/>
          <w:sz w:val="24"/>
          <w:szCs w:val="24"/>
        </w:rPr>
      </w:pPr>
    </w:p>
    <w:p w14:paraId="3D03DB59" w14:textId="1CD44807" w:rsidR="00125EEB" w:rsidRDefault="00125EEB" w:rsidP="000143C8">
      <w:pPr>
        <w:jc w:val="both"/>
        <w:rPr>
          <w:rFonts w:ascii="Times New Roman" w:hAnsi="Times New Roman" w:cs="Times New Roman"/>
          <w:i w:val="0"/>
          <w:sz w:val="24"/>
          <w:szCs w:val="24"/>
        </w:rPr>
      </w:pPr>
      <w:r>
        <w:rPr>
          <w:rFonts w:ascii="Times New Roman" w:hAnsi="Times New Roman" w:cs="Times New Roman"/>
          <w:i w:val="0"/>
          <w:sz w:val="24"/>
          <w:szCs w:val="24"/>
        </w:rPr>
        <w:t>Two-dimensional (2D) or quasi-2D mater</w:t>
      </w:r>
      <w:r w:rsidR="007A13EC">
        <w:rPr>
          <w:rFonts w:ascii="Times New Roman" w:hAnsi="Times New Roman" w:cs="Times New Roman"/>
          <w:i w:val="0"/>
          <w:sz w:val="24"/>
          <w:szCs w:val="24"/>
        </w:rPr>
        <w:t>ials show great promise for</w:t>
      </w:r>
      <w:r>
        <w:rPr>
          <w:rFonts w:ascii="Times New Roman" w:hAnsi="Times New Roman" w:cs="Times New Roman"/>
          <w:i w:val="0"/>
          <w:sz w:val="24"/>
          <w:szCs w:val="24"/>
        </w:rPr>
        <w:t xml:space="preserve"> optoelectronic and photonic applications, particularly because of the ability to tune bandgaps and other properties via strain, doping and layering of different materials.</w:t>
      </w:r>
      <w:r w:rsidR="003B1E4C">
        <w:rPr>
          <w:rFonts w:ascii="Times New Roman" w:hAnsi="Times New Roman" w:cs="Times New Roman"/>
          <w:i w:val="0"/>
          <w:sz w:val="24"/>
          <w:szCs w:val="24"/>
        </w:rPr>
        <w:fldChar w:fldCharType="begin"/>
      </w:r>
      <w:r w:rsidR="003B1E4C">
        <w:rPr>
          <w:rFonts w:ascii="Times New Roman" w:hAnsi="Times New Roman" w:cs="Times New Roman"/>
          <w:i w:val="0"/>
          <w:sz w:val="24"/>
          <w:szCs w:val="24"/>
        </w:rPr>
        <w:instrText xml:space="preserve"> ADDIN ZOTERO_ITEM CSL_CITATION {"citationID":"15iCQMEv","properties":{"formattedCitation":"\\super 1\\uc0\\u8211{}3\\nosupersub{}","plainCitation":"1–3","noteIndex":0},"citationItems":[{"id":116,"uris":["http://zotero.org/users/local/mx513tQx/items/4HMH7SW4"],"uri":["http://zotero.org/users/local/mx513tQx/items/4HMH7SW4"],"itemData":{"id":116,"type":"article-journal","title":"Structural anisotropy results in strain-tunable electronic and optical properties in monolayer GeX and SnX (X = S, Se, Te)","container-title":"The Journal of Chemical Physics","page":"114708","volume":"144","issue":"11","source":"CrossRef","DOI":"10.1063/1.4943969","ISSN":"0021-9606, 1089-7690","language":"en","author":[{"family":"Huang","given":"Le"},{"family":"Wu","given":"Fugen"},{"family":"Li","given":"Jingbo"}],"issued":{"date-parts":[["2016",3,21]]}}},{"id":618,"uris":["http://zotero.org/users/local/mx513tQx/items/RZG5G7D9"],"uri":["http://zotero.org/users/local/mx513tQx/items/RZG5G7D9"],"itemData":{"id":618,"type":"article-journal","title":"Thermoelectric Performance of Na-Doped GeSe","container-title":"ACS Omega","page":"9192-9198","volume":"2","issue":"12","source":"Crossref","abstract":"Recently, hole-doped GeSe materials have been predicted to exhibit extraordinary thermoelectric performance owing largely to extremely low thermal conductivity. However, experimental research on the thermoelectric properties of GeSe has received less attention. Here, we have synthesized polycrystalline Na-doped GeSe compounds, characterized their crystal structure, and measured their thermoelectric properties. The Seebeck coeﬃcient decreases with increasing Na content up to x = 0.01 due to an increase in the hole carrier concentration and remains roughly constant at higher concentrations of Na, consistent with the electrical resistivity variation. However, the electrical resistivity is large for all samples, leading to low power factors. Powder X-ray diﬀraction and scanning electron microscopy/energy-dispersive spectrometry results show the presence of a ternary impurity phase within the GeSe matrix for all doped samples, which suggests that the optimal carrier concentration cannot be reached by doping with Na. Nevertheless, the lattice thermal conductivity and carrier mobility of GeSe is similar to those of polycrystalline samples of the leading thermoelectric material SnSe, leading to quality factors of comparable magnitude. This implies that GeSe shows promise as a thermoelectric material if a more suitable dopant can be found.","DOI":"10.1021/acsomega.7b01364","ISSN":"2470-1343, 2470-1343","language":"en","author":[{"family":"Shaabani","given":"Laaya"},{"family":"Aminorroaya-Yamini","given":"Sima"},{"family":"Byrnes","given":"Jacob"},{"family":"Akbar Nezhad","given":"Ali"},{"family":"Blake","given":"Graeme R."}],"issued":{"date-parts":[["2017",12,31]]}}},{"id":170,"uris":["http://zotero.org/users/local/mx513tQx/items/JA3XVRK5"],"uri":["http://zotero.org/users/local/mx513tQx/items/JA3XVRK5"],"itemData":{"id":170,"type":"article-journal","title":"Van der Waals stacked 2D layered materials for optoelectronics","container-title":"2D Materials","page":"022001","volume":"3","issue":"2","source":"Institute of Physics","abstract":"The band gaps of many atomically thin 2D layered materials such as graphene, black phosphorus, monolayer semiconducting transition metal dichalcogenides and hBN range from 0 to 6 eV. These isolated atomic planes can be reassembled into hybrid heterostructures made layer by layer in a precisely chosen sequence. Thus, the electronic properties of 2D materials can be engineered by van der Waals stacking, and the interlayer coupling can be tuned, which opens up avenues for creating new material systems with rich functionalities and novel physical properties. Early studies suggest that van der Waals stacked 2D materials work exceptionally well, dramatically enriching the optoelectronics applications of 2D materials. Here we review recent progress in van der Waals stacked 2D materials, and discuss their potential applications in optoelectronics.","DOI":"10.1088/2053-1583/3/2/022001","ISSN":"2053-1583","journalAbbreviation":"2D Mater.","language":"en","author":[{"family":"Zhang","given":"Wenjing"},{"family":"Wang","given":"Qixing"},{"family":"Chen","given":"Yu"},{"family":"Wang","given":"Zhuo"},{"family":"Wee","given":"Andrew T. S."}],"issued":{"date-parts":[["2016"]]}}}],"schema":"https://github.com/citation-style-language/schema/raw/master/csl-citation.json"} </w:instrText>
      </w:r>
      <w:r w:rsidR="003B1E4C">
        <w:rPr>
          <w:rFonts w:ascii="Times New Roman" w:hAnsi="Times New Roman" w:cs="Times New Roman"/>
          <w:i w:val="0"/>
          <w:sz w:val="24"/>
          <w:szCs w:val="24"/>
        </w:rPr>
        <w:fldChar w:fldCharType="separate"/>
      </w:r>
      <w:r w:rsidR="003B1E4C" w:rsidRPr="003B1E4C">
        <w:rPr>
          <w:rFonts w:ascii="Times New Roman" w:hAnsi="Times New Roman" w:cs="Times New Roman"/>
          <w:sz w:val="24"/>
          <w:szCs w:val="24"/>
          <w:vertAlign w:val="superscript"/>
        </w:rPr>
        <w:t>1–3</w:t>
      </w:r>
      <w:r w:rsidR="003B1E4C">
        <w:rPr>
          <w:rFonts w:ascii="Times New Roman" w:hAnsi="Times New Roman" w:cs="Times New Roman"/>
          <w:i w:val="0"/>
          <w:sz w:val="24"/>
          <w:szCs w:val="24"/>
        </w:rPr>
        <w:fldChar w:fldCharType="end"/>
      </w:r>
    </w:p>
    <w:p w14:paraId="61462FFF" w14:textId="77777777" w:rsidR="00E32B56" w:rsidRDefault="005172AA" w:rsidP="000143C8">
      <w:pPr>
        <w:jc w:val="both"/>
        <w:rPr>
          <w:rFonts w:ascii="Times New Roman" w:hAnsi="Times New Roman" w:cs="Times New Roman"/>
          <w:i w:val="0"/>
          <w:sz w:val="24"/>
          <w:szCs w:val="24"/>
        </w:rPr>
      </w:pPr>
      <w:r>
        <w:rPr>
          <w:rFonts w:ascii="Times New Roman" w:hAnsi="Times New Roman" w:cs="Times New Roman"/>
          <w:i w:val="0"/>
          <w:sz w:val="24"/>
          <w:szCs w:val="24"/>
        </w:rPr>
        <w:t xml:space="preserve">Defects in semiconducting materials can introduce localized states in the electronic bandstructure, resulting in </w:t>
      </w:r>
      <w:r w:rsidR="00E32B56">
        <w:rPr>
          <w:rFonts w:ascii="Times New Roman" w:hAnsi="Times New Roman" w:cs="Times New Roman"/>
          <w:i w:val="0"/>
          <w:sz w:val="24"/>
          <w:szCs w:val="24"/>
        </w:rPr>
        <w:t>bound excitons.</w:t>
      </w:r>
    </w:p>
    <w:p w14:paraId="16DBED91" w14:textId="2A6E478A" w:rsidR="007A13EC" w:rsidRDefault="007A13EC" w:rsidP="000143C8">
      <w:pPr>
        <w:jc w:val="both"/>
        <w:rPr>
          <w:rFonts w:ascii="Times New Roman" w:hAnsi="Times New Roman" w:cs="Times New Roman"/>
          <w:i w:val="0"/>
          <w:sz w:val="24"/>
          <w:szCs w:val="24"/>
        </w:rPr>
      </w:pPr>
      <w:r>
        <w:rPr>
          <w:rFonts w:ascii="Times New Roman" w:hAnsi="Times New Roman" w:cs="Times New Roman"/>
          <w:i w:val="0"/>
          <w:sz w:val="24"/>
          <w:szCs w:val="24"/>
        </w:rPr>
        <w:t xml:space="preserve">The reduced screening environment </w:t>
      </w:r>
      <w:r w:rsidR="00B13A6F">
        <w:rPr>
          <w:rFonts w:ascii="Times New Roman" w:hAnsi="Times New Roman" w:cs="Times New Roman"/>
          <w:i w:val="0"/>
          <w:sz w:val="24"/>
          <w:szCs w:val="24"/>
        </w:rPr>
        <w:t>and tighter localization of electron</w:t>
      </w:r>
      <w:r w:rsidR="00E32B56">
        <w:rPr>
          <w:rFonts w:ascii="Times New Roman" w:hAnsi="Times New Roman" w:cs="Times New Roman"/>
          <w:i w:val="0"/>
          <w:sz w:val="24"/>
          <w:szCs w:val="24"/>
        </w:rPr>
        <w:t>ic wavefunctions</w:t>
      </w:r>
      <w:r w:rsidR="00B13A6F">
        <w:rPr>
          <w:rFonts w:ascii="Times New Roman" w:hAnsi="Times New Roman" w:cs="Times New Roman"/>
          <w:i w:val="0"/>
          <w:sz w:val="24"/>
          <w:szCs w:val="24"/>
        </w:rPr>
        <w:t xml:space="preserve"> in low-D materials tend to </w:t>
      </w:r>
      <w:r w:rsidR="00E32B56">
        <w:rPr>
          <w:rFonts w:ascii="Times New Roman" w:hAnsi="Times New Roman" w:cs="Times New Roman"/>
          <w:i w:val="0"/>
          <w:sz w:val="24"/>
          <w:szCs w:val="24"/>
        </w:rPr>
        <w:t>magnify the effects of defects</w:t>
      </w:r>
      <w:r w:rsidR="00B13A6F">
        <w:rPr>
          <w:rFonts w:ascii="Times New Roman" w:hAnsi="Times New Roman" w:cs="Times New Roman"/>
          <w:i w:val="0"/>
          <w:sz w:val="24"/>
          <w:szCs w:val="24"/>
        </w:rPr>
        <w:t>.</w:t>
      </w:r>
      <w:r w:rsidR="00B13A6F">
        <w:rPr>
          <w:rFonts w:ascii="Times New Roman" w:hAnsi="Times New Roman" w:cs="Times New Roman"/>
          <w:i w:val="0"/>
          <w:sz w:val="24"/>
          <w:szCs w:val="24"/>
        </w:rPr>
        <w:fldChar w:fldCharType="begin"/>
      </w:r>
      <w:r w:rsidR="00B13A6F">
        <w:rPr>
          <w:rFonts w:ascii="Times New Roman" w:hAnsi="Times New Roman" w:cs="Times New Roman"/>
          <w:i w:val="0"/>
          <w:sz w:val="24"/>
          <w:szCs w:val="24"/>
        </w:rPr>
        <w:instrText xml:space="preserve"> ADDIN ZOTERO_ITEM CSL_CITATION {"citationID":"gPB7BxKI","properties":{"formattedCitation":"\\super 4\\nosupersub{}","plainCitation":"4","noteIndex":0},"citationItems":[{"id":326,"uris":["http://zotero.org/users/local/mx513tQx/items/TV62648M"],"uri":["http://zotero.org/users/local/mx513tQx/items/TV62648M"],"itemData":{"id":326,"type":"article-journal","title":"Defects activated photoluminescence in two-dimensional semiconductors: interplay between bound, charged, and free excitons","container-title":"Scientific Reports","page":"2657","volume":"3","source":"www.nature.com","abstract":"Point defects in semiconductors can trap free charge carriers and localize excitons. The interaction between these defects and charge carriers becomes stronger at reduced dimensionalities, and is expected to greatly influence physical properties of the hosting material. We investigated effects of anion vacancies in monolayer transition metal dichalcogenides as two-dimensional (2D) semiconductors where the vacancies density is controlled by α-particle irradiation or thermal-annealing. We found a new, sub-bandgap emission peak as well as increase in overall photoluminescence intensity as a result of the vacancy generation. Interestingly, these effects are absent when measured in vacuum. We conclude that in opposite to conventional wisdom, optical quality at room temperature cannot be used as criteria to assess crystal quality of the 2D semiconductors. Our results not only shed light on defect and exciton physics of 2D semiconductors, but also offer a new route toward tailoring optical properties of 2D semiconductors by defect engineering.","DOI":"10.1038/srep02657","ISSN":"2045-2322","shortTitle":"Defects activated photoluminescence in two-dimensional semiconductors","language":"en","author":[{"family":"Tongay","given":"Sefaattin"},{"family":"Suh","given":"Joonki"},{"family":"Ataca","given":"Can"},{"family":"Fan","given":"Wen"},{"family":"Luce","given":"Alexander"},{"family":"Kang","given":"Jeong Seuk"},{"family":"Liu","given":"Jonathan"},{"family":"Ko","given":"Changhyun"},{"family":"Raghunathanan","given":"Rajamani"},{"family":"Zhou","given":"Jian"},{"family":"Ogletree","given":"Frank"},{"family":"Li","given":"Jingbo"},{"family":"Grossman","given":"Jeffrey C."},{"family":"Wu","given":"Junqiao"}],"issued":{"date-parts":[["2013",9,13]]}}}],"schema":"https://github.com/citation-style-language/schema/raw/master/csl-citation.json"} </w:instrText>
      </w:r>
      <w:r w:rsidR="00B13A6F">
        <w:rPr>
          <w:rFonts w:ascii="Times New Roman" w:hAnsi="Times New Roman" w:cs="Times New Roman"/>
          <w:i w:val="0"/>
          <w:sz w:val="24"/>
          <w:szCs w:val="24"/>
        </w:rPr>
        <w:fldChar w:fldCharType="separate"/>
      </w:r>
      <w:r w:rsidR="00B13A6F" w:rsidRPr="00B13A6F">
        <w:rPr>
          <w:rFonts w:ascii="Times New Roman" w:hAnsi="Times New Roman" w:cs="Times New Roman"/>
          <w:sz w:val="24"/>
          <w:szCs w:val="24"/>
          <w:vertAlign w:val="superscript"/>
        </w:rPr>
        <w:t>4</w:t>
      </w:r>
      <w:r w:rsidR="00B13A6F">
        <w:rPr>
          <w:rFonts w:ascii="Times New Roman" w:hAnsi="Times New Roman" w:cs="Times New Roman"/>
          <w:i w:val="0"/>
          <w:sz w:val="24"/>
          <w:szCs w:val="24"/>
        </w:rPr>
        <w:fldChar w:fldCharType="end"/>
      </w:r>
    </w:p>
    <w:p w14:paraId="54388137" w14:textId="66D0E971" w:rsidR="00E32B56" w:rsidRDefault="005243D1" w:rsidP="000143C8">
      <w:pPr>
        <w:jc w:val="both"/>
        <w:rPr>
          <w:rFonts w:ascii="Times New Roman" w:hAnsi="Times New Roman" w:cs="Times New Roman"/>
          <w:i w:val="0"/>
          <w:sz w:val="24"/>
          <w:szCs w:val="24"/>
        </w:rPr>
      </w:pPr>
      <w:r>
        <w:rPr>
          <w:rFonts w:ascii="Times New Roman" w:hAnsi="Times New Roman" w:cs="Times New Roman"/>
          <w:i w:val="0"/>
          <w:sz w:val="24"/>
          <w:szCs w:val="24"/>
        </w:rPr>
        <w:t>Defect-bound e</w:t>
      </w:r>
      <w:r w:rsidR="00E32B56">
        <w:rPr>
          <w:rFonts w:ascii="Times New Roman" w:hAnsi="Times New Roman" w:cs="Times New Roman"/>
          <w:i w:val="0"/>
          <w:sz w:val="24"/>
          <w:szCs w:val="24"/>
        </w:rPr>
        <w:t>xcitons</w:t>
      </w:r>
      <w:r>
        <w:rPr>
          <w:rFonts w:ascii="Times New Roman" w:hAnsi="Times New Roman" w:cs="Times New Roman"/>
          <w:i w:val="0"/>
          <w:sz w:val="24"/>
          <w:szCs w:val="24"/>
        </w:rPr>
        <w:t xml:space="preserve"> typically have stronger electron-hole binding and electron-phonon interactions as well as longer lifetimes.</w:t>
      </w:r>
    </w:p>
    <w:p w14:paraId="7798796D" w14:textId="24A4A24F" w:rsidR="005243D1" w:rsidRDefault="005243D1" w:rsidP="000143C8">
      <w:pPr>
        <w:jc w:val="both"/>
        <w:rPr>
          <w:rFonts w:ascii="Times New Roman" w:hAnsi="Times New Roman" w:cs="Times New Roman"/>
          <w:i w:val="0"/>
          <w:sz w:val="24"/>
          <w:szCs w:val="24"/>
        </w:rPr>
      </w:pPr>
      <w:r>
        <w:rPr>
          <w:rFonts w:ascii="Times New Roman" w:hAnsi="Times New Roman" w:cs="Times New Roman"/>
          <w:i w:val="0"/>
          <w:sz w:val="24"/>
          <w:szCs w:val="24"/>
        </w:rPr>
        <w:t>The presence of defects can therefore be harmful to the optoelectr</w:t>
      </w:r>
      <w:r w:rsidR="00925FCC">
        <w:rPr>
          <w:rFonts w:ascii="Times New Roman" w:hAnsi="Times New Roman" w:cs="Times New Roman"/>
          <w:i w:val="0"/>
          <w:sz w:val="24"/>
          <w:szCs w:val="24"/>
        </w:rPr>
        <w:t>onic function of materials, but may</w:t>
      </w:r>
      <w:r>
        <w:rPr>
          <w:rFonts w:ascii="Times New Roman" w:hAnsi="Times New Roman" w:cs="Times New Roman"/>
          <w:i w:val="0"/>
          <w:sz w:val="24"/>
          <w:szCs w:val="24"/>
        </w:rPr>
        <w:t xml:space="preserve"> also be harnessed </w:t>
      </w:r>
      <w:r w:rsidR="00925FCC">
        <w:rPr>
          <w:rFonts w:ascii="Times New Roman" w:hAnsi="Times New Roman" w:cs="Times New Roman"/>
          <w:i w:val="0"/>
          <w:sz w:val="24"/>
          <w:szCs w:val="24"/>
        </w:rPr>
        <w:t>for applications such as single-photon emitters and catalysis.</w:t>
      </w:r>
      <w:r w:rsidR="00925FCC">
        <w:rPr>
          <w:rFonts w:ascii="Times New Roman" w:hAnsi="Times New Roman" w:cs="Times New Roman"/>
          <w:i w:val="0"/>
          <w:sz w:val="24"/>
          <w:szCs w:val="24"/>
        </w:rPr>
        <w:fldChar w:fldCharType="begin"/>
      </w:r>
      <w:r w:rsidR="00925FCC">
        <w:rPr>
          <w:rFonts w:ascii="Times New Roman" w:hAnsi="Times New Roman" w:cs="Times New Roman"/>
          <w:i w:val="0"/>
          <w:sz w:val="24"/>
          <w:szCs w:val="24"/>
        </w:rPr>
        <w:instrText xml:space="preserve"> ADDIN ZOTERO_ITEM CSL_CITATION {"citationID":"oy4iDZxJ","properties":{"formattedCitation":"\\super 5\\nosupersub{}","plainCitation":"5","noteIndex":0},"citationItems":[{"id":359,"uris":["http://zotero.org/users/local/mx513tQx/items/HA9WB4PL"],"uri":["http://zotero.org/users/local/mx513tQx/items/HA9WB4PL"],"itemData":{"id":359,"type":"article-journal","title":"Solid-state single-photon emitters","container-title":"Nature Photonics","page":"631-641","volume":"10","issue":"10","source":"www.nature.com","abstract":"Single-photon emitters play an important role in many leading quantum technologies. There is still no 'ideal' on-demand single-photon emitter, but a plethora of promising material systems have been developed, and several have transitioned from proof-of-concept to engineering efforts with steadily improving performance. Here, we review recent progress in the race towards true single-photon emitters required for a range of quantum information processing applications. We focus on solid-state systems including quantum dots, defects in solids, two-dimensional hosts and carbon nanotubes, as these are well positioned to benefit from recent breakthroughs in nanofabrication and materials growth techniques. We consider the main challenges and key advantages of each platform, with a focus on scalable on-chip integration and fabrication of identical sources on photonic circuits.","DOI":"10.1038/nphoton.2016.186","ISSN":"1749-4893","language":"en","author":[{"family":"Aharonovich","given":"Igor"},{"family":"Englund","given":"Dirk"},{"family":"Toth","given":"Milos"}],"issued":{"date-parts":[["2016",10]]}}}],"schema":"https://github.com/citation-style-language/schema/raw/master/csl-citation.json"} </w:instrText>
      </w:r>
      <w:r w:rsidR="00925FCC">
        <w:rPr>
          <w:rFonts w:ascii="Times New Roman" w:hAnsi="Times New Roman" w:cs="Times New Roman"/>
          <w:i w:val="0"/>
          <w:sz w:val="24"/>
          <w:szCs w:val="24"/>
        </w:rPr>
        <w:fldChar w:fldCharType="separate"/>
      </w:r>
      <w:r w:rsidR="00925FCC" w:rsidRPr="00925FCC">
        <w:rPr>
          <w:rFonts w:ascii="Times New Roman" w:hAnsi="Times New Roman" w:cs="Times New Roman"/>
          <w:sz w:val="24"/>
          <w:szCs w:val="24"/>
          <w:vertAlign w:val="superscript"/>
        </w:rPr>
        <w:t>5</w:t>
      </w:r>
      <w:r w:rsidR="00925FCC">
        <w:rPr>
          <w:rFonts w:ascii="Times New Roman" w:hAnsi="Times New Roman" w:cs="Times New Roman"/>
          <w:i w:val="0"/>
          <w:sz w:val="24"/>
          <w:szCs w:val="24"/>
        </w:rPr>
        <w:fldChar w:fldCharType="end"/>
      </w:r>
    </w:p>
    <w:p w14:paraId="7BBF2808" w14:textId="77777777" w:rsidR="00343783" w:rsidRDefault="00343783" w:rsidP="00240780">
      <w:pPr>
        <w:jc w:val="both"/>
        <w:rPr>
          <w:rFonts w:ascii="Times New Roman" w:hAnsi="Times New Roman" w:cs="Times New Roman"/>
          <w:i w:val="0"/>
          <w:sz w:val="24"/>
          <w:szCs w:val="24"/>
        </w:rPr>
      </w:pPr>
    </w:p>
    <w:p w14:paraId="6F6FA6A7" w14:textId="77777777" w:rsidR="00343783" w:rsidRDefault="00343783" w:rsidP="00240780">
      <w:pPr>
        <w:jc w:val="both"/>
        <w:rPr>
          <w:rFonts w:ascii="Times New Roman" w:hAnsi="Times New Roman" w:cs="Times New Roman"/>
          <w:i w:val="0"/>
          <w:sz w:val="24"/>
          <w:szCs w:val="24"/>
        </w:rPr>
      </w:pPr>
    </w:p>
    <w:p w14:paraId="0D4A6B64" w14:textId="1960B559" w:rsidR="007347A1" w:rsidRPr="0013166B" w:rsidRDefault="007347A1" w:rsidP="00343783">
      <w:pPr>
        <w:jc w:val="both"/>
        <w:rPr>
          <w:rFonts w:ascii="Times New Roman" w:hAnsi="Times New Roman" w:cs="Times New Roman"/>
          <w:b/>
          <w:bCs/>
          <w:i w:val="0"/>
          <w:sz w:val="24"/>
          <w:szCs w:val="24"/>
        </w:rPr>
      </w:pPr>
      <w:r>
        <w:rPr>
          <w:rFonts w:ascii="Times New Roman" w:hAnsi="Times New Roman" w:cs="Times New Roman"/>
          <w:b/>
          <w:bCs/>
          <w:i w:val="0"/>
          <w:sz w:val="24"/>
          <w:szCs w:val="24"/>
        </w:rPr>
        <w:lastRenderedPageBreak/>
        <w:t>Defect Geometry</w:t>
      </w:r>
      <w:r w:rsidR="0013166B">
        <w:rPr>
          <w:rFonts w:ascii="Times New Roman" w:hAnsi="Times New Roman" w:cs="Times New Roman"/>
          <w:b/>
          <w:bCs/>
          <w:i w:val="0"/>
          <w:sz w:val="24"/>
          <w:szCs w:val="24"/>
        </w:rPr>
        <w:t xml:space="preserve"> with </w:t>
      </w:r>
      <w:r w:rsidR="0013166B">
        <w:rPr>
          <w:rFonts w:ascii="Times New Roman" w:hAnsi="Times New Roman" w:cs="Times New Roman"/>
          <w:b/>
          <w:bCs/>
          <w:sz w:val="24"/>
          <w:szCs w:val="24"/>
        </w:rPr>
        <w:t>ab initio</w:t>
      </w:r>
      <w:r w:rsidR="0013166B">
        <w:rPr>
          <w:rFonts w:ascii="Times New Roman" w:hAnsi="Times New Roman" w:cs="Times New Roman"/>
          <w:b/>
          <w:bCs/>
          <w:i w:val="0"/>
          <w:sz w:val="24"/>
          <w:szCs w:val="24"/>
        </w:rPr>
        <w:t xml:space="preserve"> Molecular Dynamics</w:t>
      </w:r>
    </w:p>
    <w:p w14:paraId="5E7F92D1" w14:textId="2EC29628" w:rsidR="00796806" w:rsidRPr="0013166B" w:rsidRDefault="0013166B" w:rsidP="00343783">
      <w:pPr>
        <w:jc w:val="both"/>
        <w:rPr>
          <w:rFonts w:ascii="Times New Roman" w:hAnsi="Times New Roman" w:cs="Times New Roman"/>
          <w:bCs/>
          <w:i w:val="0"/>
          <w:sz w:val="24"/>
          <w:szCs w:val="24"/>
        </w:rPr>
      </w:pPr>
      <w:r>
        <w:rPr>
          <w:rFonts w:ascii="Times New Roman" w:hAnsi="Times New Roman" w:cs="Times New Roman"/>
          <w:bCs/>
          <w:i w:val="0"/>
          <w:sz w:val="24"/>
          <w:szCs w:val="24"/>
        </w:rPr>
        <w:t>C</w:t>
      </w:r>
      <w:r w:rsidR="005A6AC9" w:rsidRPr="0013166B">
        <w:rPr>
          <w:rFonts w:ascii="Times New Roman" w:hAnsi="Times New Roman" w:cs="Times New Roman"/>
          <w:bCs/>
          <w:i w:val="0"/>
          <w:sz w:val="24"/>
          <w:szCs w:val="24"/>
        </w:rPr>
        <w:t xml:space="preserve">alculates </w:t>
      </w:r>
      <w:r w:rsidR="00796806" w:rsidRPr="0013166B">
        <w:rPr>
          <w:rFonts w:ascii="Times New Roman" w:hAnsi="Times New Roman" w:cs="Times New Roman"/>
          <w:bCs/>
          <w:i w:val="0"/>
          <w:sz w:val="24"/>
          <w:szCs w:val="24"/>
        </w:rPr>
        <w:t>forces on nuclei at each timestep as a function of ground state electronic Hamiltonian</w:t>
      </w:r>
    </w:p>
    <w:p w14:paraId="72F49455" w14:textId="77777777" w:rsidR="00796806" w:rsidRPr="0013166B" w:rsidRDefault="00796806" w:rsidP="0013166B">
      <w:pPr>
        <w:jc w:val="both"/>
        <w:rPr>
          <w:rFonts w:ascii="Times New Roman" w:hAnsi="Times New Roman" w:cs="Times New Roman"/>
          <w:bCs/>
          <w:i w:val="0"/>
          <w:sz w:val="24"/>
          <w:szCs w:val="24"/>
        </w:rPr>
      </w:pPr>
      <w:r w:rsidRPr="0013166B">
        <w:rPr>
          <w:rFonts w:ascii="Times New Roman" w:hAnsi="Times New Roman" w:cs="Times New Roman"/>
          <w:bCs/>
          <w:i w:val="0"/>
          <w:sz w:val="24"/>
          <w:szCs w:val="24"/>
        </w:rPr>
        <w:t>No empirical parameters</w:t>
      </w:r>
    </w:p>
    <w:p w14:paraId="43C2B271" w14:textId="074B12DB" w:rsidR="007347A1" w:rsidRPr="0013166B" w:rsidRDefault="00796806" w:rsidP="0013166B">
      <w:pPr>
        <w:jc w:val="both"/>
        <w:rPr>
          <w:rFonts w:ascii="Times New Roman" w:hAnsi="Times New Roman" w:cs="Times New Roman"/>
          <w:bCs/>
          <w:i w:val="0"/>
          <w:sz w:val="24"/>
          <w:szCs w:val="24"/>
        </w:rPr>
      </w:pPr>
      <w:r w:rsidRPr="0013166B">
        <w:rPr>
          <w:rFonts w:ascii="Times New Roman" w:hAnsi="Times New Roman" w:cs="Times New Roman"/>
          <w:bCs/>
          <w:i w:val="0"/>
          <w:sz w:val="24"/>
          <w:szCs w:val="24"/>
        </w:rPr>
        <w:t>A</w:t>
      </w:r>
      <w:r w:rsidR="007347A1" w:rsidRPr="0013166B">
        <w:rPr>
          <w:rFonts w:ascii="Times New Roman" w:hAnsi="Times New Roman" w:cs="Times New Roman"/>
          <w:bCs/>
          <w:i w:val="0"/>
          <w:sz w:val="24"/>
          <w:szCs w:val="24"/>
        </w:rPr>
        <w:t xml:space="preserve">llows </w:t>
      </w:r>
      <w:r w:rsidRPr="0013166B">
        <w:rPr>
          <w:rFonts w:ascii="Times New Roman" w:hAnsi="Times New Roman" w:cs="Times New Roman"/>
          <w:bCs/>
          <w:i w:val="0"/>
          <w:sz w:val="24"/>
          <w:szCs w:val="24"/>
        </w:rPr>
        <w:t xml:space="preserve">simulation of </w:t>
      </w:r>
      <w:r w:rsidR="0013166B" w:rsidRPr="0013166B">
        <w:rPr>
          <w:rFonts w:ascii="Times New Roman" w:hAnsi="Times New Roman" w:cs="Times New Roman"/>
          <w:bCs/>
          <w:i w:val="0"/>
          <w:sz w:val="24"/>
          <w:szCs w:val="24"/>
        </w:rPr>
        <w:t>defect formation through heating, ion bombardment, etc.</w:t>
      </w:r>
    </w:p>
    <w:p w14:paraId="393026BE" w14:textId="661F0824" w:rsidR="0013166B" w:rsidRPr="0013166B" w:rsidRDefault="0013166B" w:rsidP="0013166B">
      <w:pPr>
        <w:jc w:val="both"/>
        <w:rPr>
          <w:rFonts w:ascii="Times New Roman" w:hAnsi="Times New Roman" w:cs="Times New Roman"/>
          <w:bCs/>
          <w:i w:val="0"/>
          <w:sz w:val="24"/>
          <w:szCs w:val="24"/>
        </w:rPr>
      </w:pPr>
      <w:r w:rsidRPr="0013166B">
        <w:rPr>
          <w:rFonts w:ascii="Times New Roman" w:hAnsi="Times New Roman" w:cs="Times New Roman"/>
          <w:bCs/>
          <w:i w:val="0"/>
          <w:sz w:val="24"/>
          <w:szCs w:val="24"/>
        </w:rPr>
        <w:t>Allows comparison of stability of different 2D structures</w:t>
      </w:r>
    </w:p>
    <w:p w14:paraId="4F8829D7" w14:textId="2518EEAC" w:rsidR="0013166B" w:rsidRPr="0013166B" w:rsidRDefault="007347A1" w:rsidP="0013166B">
      <w:pPr>
        <w:jc w:val="both"/>
        <w:rPr>
          <w:rFonts w:ascii="Times New Roman" w:hAnsi="Times New Roman" w:cs="Times New Roman"/>
          <w:bCs/>
          <w:i w:val="0"/>
          <w:sz w:val="24"/>
          <w:szCs w:val="24"/>
        </w:rPr>
      </w:pPr>
      <w:r>
        <w:rPr>
          <w:rFonts w:ascii="Times New Roman" w:hAnsi="Times New Roman" w:cs="Times New Roman"/>
          <w:b/>
          <w:bCs/>
          <w:i w:val="0"/>
          <w:sz w:val="24"/>
          <w:szCs w:val="24"/>
        </w:rPr>
        <w:t>Excited States</w:t>
      </w:r>
      <w:r w:rsidR="0013166B">
        <w:rPr>
          <w:rFonts w:ascii="Times New Roman" w:hAnsi="Times New Roman" w:cs="Times New Roman"/>
          <w:b/>
          <w:bCs/>
          <w:i w:val="0"/>
          <w:sz w:val="24"/>
          <w:szCs w:val="24"/>
        </w:rPr>
        <w:t xml:space="preserve"> with </w:t>
      </w:r>
      <w:r w:rsidR="0013166B" w:rsidRPr="0013166B">
        <w:rPr>
          <w:rFonts w:ascii="Times New Roman" w:hAnsi="Times New Roman" w:cs="Times New Roman"/>
          <w:b/>
          <w:bCs/>
          <w:i w:val="0"/>
          <w:sz w:val="24"/>
          <w:szCs w:val="24"/>
        </w:rPr>
        <w:t>Many-body perturbation theory (MBPT)</w:t>
      </w:r>
    </w:p>
    <w:p w14:paraId="338570F2" w14:textId="4889096F" w:rsidR="0013166B" w:rsidRDefault="0013166B" w:rsidP="0013166B">
      <w:pPr>
        <w:rPr>
          <w:rFonts w:ascii="Times New Roman" w:hAnsi="Times New Roman" w:cs="Times New Roman"/>
          <w:bCs/>
          <w:i w:val="0"/>
          <w:sz w:val="24"/>
          <w:szCs w:val="24"/>
        </w:rPr>
      </w:pPr>
      <w:r w:rsidRPr="0013166B">
        <w:rPr>
          <w:rFonts w:ascii="Times New Roman" w:hAnsi="Times New Roman" w:cs="Times New Roman"/>
          <w:bCs/>
          <w:i w:val="0"/>
          <w:sz w:val="24"/>
          <w:szCs w:val="24"/>
        </w:rPr>
        <w:t>Electrons and excitons treated as “quasi-particles”: particle plus the disturbance it causes</w:t>
      </w:r>
    </w:p>
    <w:p w14:paraId="4C3BD611" w14:textId="77777777" w:rsidR="0013166B" w:rsidRDefault="0013166B" w:rsidP="0013166B">
      <w:pPr>
        <w:rPr>
          <w:rFonts w:ascii="Times New Roman" w:hAnsi="Times New Roman" w:cs="Times New Roman"/>
          <w:bCs/>
          <w:i w:val="0"/>
          <w:sz w:val="24"/>
          <w:szCs w:val="24"/>
        </w:rPr>
      </w:pPr>
    </w:p>
    <w:p w14:paraId="45B9A6BB" w14:textId="75E27F3C" w:rsidR="00570B58" w:rsidRDefault="00570B58" w:rsidP="0013166B">
      <w:pPr>
        <w:rPr>
          <w:rFonts w:ascii="Times New Roman" w:hAnsi="Times New Roman" w:cs="Times New Roman"/>
          <w:bCs/>
          <w:i w:val="0"/>
          <w:sz w:val="24"/>
          <w:szCs w:val="24"/>
        </w:rPr>
      </w:pPr>
      <w:r>
        <w:rPr>
          <w:rFonts w:ascii="Times New Roman" w:hAnsi="Times New Roman" w:cs="Times New Roman"/>
          <w:bCs/>
          <w:i w:val="0"/>
          <w:sz w:val="24"/>
          <w:szCs w:val="24"/>
        </w:rPr>
        <w:t>ASK SAHAR about including mention of reactive force field MD, and about Kirk printing on Saturday morning (and having to pay ~$100)</w:t>
      </w:r>
    </w:p>
    <w:p w14:paraId="7E3E1F88" w14:textId="53E96B52" w:rsidR="00570B58" w:rsidRDefault="00570B58" w:rsidP="0013166B">
      <w:pPr>
        <w:rPr>
          <w:rFonts w:ascii="Times New Roman" w:hAnsi="Times New Roman" w:cs="Times New Roman"/>
          <w:bCs/>
          <w:i w:val="0"/>
          <w:sz w:val="24"/>
          <w:szCs w:val="24"/>
        </w:rPr>
      </w:pPr>
      <w:r>
        <w:rPr>
          <w:rFonts w:ascii="Times New Roman" w:hAnsi="Times New Roman" w:cs="Times New Roman"/>
          <w:bCs/>
          <w:i w:val="0"/>
          <w:sz w:val="24"/>
          <w:szCs w:val="24"/>
        </w:rPr>
        <w:t>Make an “Action-y” image of MD on the supercell</w:t>
      </w:r>
    </w:p>
    <w:p w14:paraId="3CC70C4B" w14:textId="60457AE6" w:rsidR="00570B58" w:rsidRDefault="00570B58" w:rsidP="0013166B">
      <w:pPr>
        <w:rPr>
          <w:rFonts w:ascii="Times New Roman" w:hAnsi="Times New Roman" w:cs="Times New Roman"/>
          <w:bCs/>
          <w:i w:val="0"/>
          <w:sz w:val="24"/>
          <w:szCs w:val="24"/>
        </w:rPr>
      </w:pPr>
      <w:r>
        <w:rPr>
          <w:rFonts w:ascii="Times New Roman" w:hAnsi="Times New Roman" w:cs="Times New Roman"/>
          <w:bCs/>
          <w:i w:val="0"/>
          <w:sz w:val="24"/>
          <w:szCs w:val="24"/>
        </w:rPr>
        <w:t>Double-check availability of printer on Friday (latest availability)</w:t>
      </w:r>
    </w:p>
    <w:p w14:paraId="304CAF2D" w14:textId="77777777" w:rsidR="00570B58" w:rsidRDefault="00570B58" w:rsidP="0013166B">
      <w:pPr>
        <w:rPr>
          <w:rFonts w:ascii="Times New Roman" w:hAnsi="Times New Roman" w:cs="Times New Roman"/>
          <w:bCs/>
          <w:i w:val="0"/>
          <w:sz w:val="24"/>
          <w:szCs w:val="24"/>
        </w:rPr>
      </w:pPr>
    </w:p>
    <w:p w14:paraId="09B6925E" w14:textId="7BE9C088" w:rsidR="009F24AB" w:rsidRDefault="009F24AB" w:rsidP="0013166B">
      <w:pPr>
        <w:rPr>
          <w:rFonts w:ascii="Times New Roman" w:hAnsi="Times New Roman" w:cs="Times New Roman"/>
          <w:bCs/>
          <w:i w:val="0"/>
          <w:sz w:val="24"/>
          <w:szCs w:val="24"/>
        </w:rPr>
      </w:pPr>
      <w:r>
        <w:rPr>
          <w:rFonts w:ascii="Times New Roman" w:hAnsi="Times New Roman" w:cs="Times New Roman"/>
          <w:bCs/>
          <w:i w:val="0"/>
          <w:sz w:val="24"/>
          <w:szCs w:val="24"/>
        </w:rPr>
        <w:t>The thing about different allotropes</w:t>
      </w:r>
      <w:r>
        <w:rPr>
          <w:rFonts w:ascii="Times New Roman" w:hAnsi="Times New Roman" w:cs="Times New Roman"/>
          <w:bCs/>
          <w:i w:val="0"/>
          <w:sz w:val="24"/>
          <w:szCs w:val="24"/>
        </w:rPr>
        <w:fldChar w:fldCharType="begin"/>
      </w:r>
      <w:r>
        <w:rPr>
          <w:rFonts w:ascii="Times New Roman" w:hAnsi="Times New Roman" w:cs="Times New Roman"/>
          <w:bCs/>
          <w:i w:val="0"/>
          <w:sz w:val="24"/>
          <w:szCs w:val="24"/>
        </w:rPr>
        <w:instrText xml:space="preserve"> ADDIN ZOTERO_ITEM CSL_CITATION {"citationID":"S7xV9leC","properties":{"formattedCitation":"\\super 6\\nosupersub{}","plainCitation":"6","noteIndex":0},"citationItems":[{"id":120,"uris":["http://zotero.org/users/local/mx513tQx/items/NUGT7PVA"],"uri":["http://zotero.org/users/local/mx513tQx/items/NUGT7PVA"],"itemData":{"id":120,"type":"article-journal","title":"Computational prediction of two-dimensional group-IV mono-chalcogenides","container-title":"Applied Physics Letters","page":"042103","volume":"105","issue":"4","source":"CrossRef","DOI":"10.1063/1.4891230","ISSN":"0003-6951, 1077-3118","language":"en","author":[{"family":"Singh","given":"Arunima K."},{"family":"Hennig","given":"Richard G."}],"issued":{"date-parts":[["2014",7,28]]}}}],"schema":"https://github.com/citation-style-language/schema/raw/master/csl-citation.json"} </w:instrText>
      </w:r>
      <w:r>
        <w:rPr>
          <w:rFonts w:ascii="Times New Roman" w:hAnsi="Times New Roman" w:cs="Times New Roman"/>
          <w:bCs/>
          <w:i w:val="0"/>
          <w:sz w:val="24"/>
          <w:szCs w:val="24"/>
        </w:rPr>
        <w:fldChar w:fldCharType="separate"/>
      </w:r>
      <w:r w:rsidRPr="009F24AB">
        <w:rPr>
          <w:rFonts w:ascii="Times New Roman" w:hAnsi="Times New Roman" w:cs="Times New Roman"/>
          <w:sz w:val="24"/>
          <w:szCs w:val="24"/>
          <w:vertAlign w:val="superscript"/>
        </w:rPr>
        <w:t>6</w:t>
      </w:r>
      <w:r>
        <w:rPr>
          <w:rFonts w:ascii="Times New Roman" w:hAnsi="Times New Roman" w:cs="Times New Roman"/>
          <w:bCs/>
          <w:i w:val="0"/>
          <w:sz w:val="24"/>
          <w:szCs w:val="24"/>
        </w:rPr>
        <w:fldChar w:fldCharType="end"/>
      </w:r>
    </w:p>
    <w:p w14:paraId="68C09BF9" w14:textId="68ED9AF6" w:rsidR="008548E9" w:rsidRDefault="008548E9" w:rsidP="0013166B">
      <w:pPr>
        <w:rPr>
          <w:rFonts w:ascii="Times New Roman" w:hAnsi="Times New Roman" w:cs="Times New Roman"/>
          <w:bCs/>
          <w:i w:val="0"/>
          <w:sz w:val="24"/>
          <w:szCs w:val="24"/>
        </w:rPr>
      </w:pPr>
      <w:r>
        <w:rPr>
          <w:rFonts w:ascii="Times New Roman" w:hAnsi="Times New Roman" w:cs="Times New Roman"/>
          <w:bCs/>
          <w:i w:val="0"/>
          <w:sz w:val="24"/>
          <w:szCs w:val="24"/>
        </w:rPr>
        <w:t>Kirk Stuff</w:t>
      </w:r>
      <w:r>
        <w:rPr>
          <w:rFonts w:ascii="Times New Roman" w:hAnsi="Times New Roman" w:cs="Times New Roman"/>
          <w:bCs/>
          <w:i w:val="0"/>
          <w:sz w:val="24"/>
          <w:szCs w:val="24"/>
        </w:rPr>
        <w:fldChar w:fldCharType="begin"/>
      </w:r>
      <w:r>
        <w:rPr>
          <w:rFonts w:ascii="Times New Roman" w:hAnsi="Times New Roman" w:cs="Times New Roman"/>
          <w:bCs/>
          <w:i w:val="0"/>
          <w:sz w:val="24"/>
          <w:szCs w:val="24"/>
        </w:rPr>
        <w:instrText xml:space="preserve"> ADDIN ZOTERO_ITEM CSL_CITATION {"citationID":"eoA80OP9","properties":{"formattedCitation":"\\super 7,8\\nosupersub{}","plainCitation":"7,8","noteIndex":0},"citationItems":[{"id":650,"uris":["http://zotero.org/users/local/mx513tQx/items/FNUN3NQQ"],"uri":["http://zotero.org/users/local/mx513tQx/items/FNUN3NQQ"],"itemData":{"id":650,"type":"article-journal","title":"Nonuniform sampling schemes of the Brillouin zone for many-electron perturbation-theory calculations in reduced dimensionality","container-title":"Physical Review B","volume":"95","issue":"3","source":"Crossref","URL":"https://link.aps.org/doi/10.1103/PhysRevB.95.035109","DOI":"10.1103/PhysRevB.95.035109","ISSN":"2469-9950, 2469-9969","language":"en","author":[{"family":"Jornada","given":"Felipe H.","non-dropping-particle":"da"},{"family":"Qiu","given":"Diana Y."},{"family":"Louie","given":"Steven G."}],"issued":{"date-parts":[["2017",1,3]]},"accessed":{"date-parts":[["2018",8,17]]}}},{"id":550,"uris":["http://zotero.org/users/local/mx513tQx/items/N9Z9AABS"],"uri":["http://zotero.org/users/local/mx513tQx/items/N9Z9AABS"],"itemData":{"id":550,"type":"article-journal","title":"Quasiparticle and hybrid density functional methods in defect studies: An application to the nitrogen vacancy in GaN","container-title":"Physical Review B","page":"235203","volume":"96","issue":"23","source":"APS","abstract":"Defects in semiconductors can play a vital role in the performance of electronic devices, with native defects often dominating the electronic properties of the semiconductor. Understanding the relationship between structural defects and electronic function will be central to the design of new high-performance materials. In particular, it is necessary to quantitatively understand the energy and lifetime of electronic states associated with the defect. Here, we apply first-principles density functional theory (DFT) and many-body perturbation theory within the GW approximation to understand the nature and energy of the defect states associated with a charged nitrogen vacancy on the electronic properties of gallium nitride (GaN), as a model of a well-studied and important wide gap semiconductor grown with defects. We systematically investigate the sources of error associated with the GW approximation and the role of the underlying atomic structure on the predicted defect state energies. Additionally, analysis of the computed electronic density of states (DOS) reveals that there is one occupied defect state 0.2 eV below the valence band maximum and three unoccupied defect states at energy of 0.2–0.4 eV above the conduction band minimum, suggesting that this defect in the +1 charge state will not behave as a carrier trap. Furthermore, we compare the character and energy of the defect state obtained from GW and DFT using the HSE approximate density functional and find excellent agreement. This systematic study provides a more complete understanding of how to obtain quantitative defect energy states in bulk semiconductors.","DOI":"10.1103/PhysRevB.96.235203","shortTitle":"Quasiparticle and hybrid density functional methods in defect studies","journalAbbreviation":"Phys. Rev. B","author":[{"family":"Lewis","given":"D. K."},{"family":"Matsubara","given":"M."},{"family":"Bellotti","given":"E."},{"family":"Sharifzadeh","given":"S."}],"issued":{"date-parts":[["2017",12,18]]}}}],"schema":"https://github.com/citation-style-language/schema/raw/master/csl-citation.json"} </w:instrText>
      </w:r>
      <w:r>
        <w:rPr>
          <w:rFonts w:ascii="Times New Roman" w:hAnsi="Times New Roman" w:cs="Times New Roman"/>
          <w:bCs/>
          <w:i w:val="0"/>
          <w:sz w:val="24"/>
          <w:szCs w:val="24"/>
        </w:rPr>
        <w:fldChar w:fldCharType="separate"/>
      </w:r>
      <w:r w:rsidRPr="008548E9">
        <w:rPr>
          <w:rFonts w:ascii="Times New Roman" w:hAnsi="Times New Roman" w:cs="Times New Roman"/>
          <w:sz w:val="24"/>
          <w:szCs w:val="24"/>
          <w:vertAlign w:val="superscript"/>
        </w:rPr>
        <w:t>7,8</w:t>
      </w:r>
      <w:r>
        <w:rPr>
          <w:rFonts w:ascii="Times New Roman" w:hAnsi="Times New Roman" w:cs="Times New Roman"/>
          <w:bCs/>
          <w:i w:val="0"/>
          <w:sz w:val="24"/>
          <w:szCs w:val="24"/>
        </w:rPr>
        <w:fldChar w:fldCharType="end"/>
      </w:r>
    </w:p>
    <w:p w14:paraId="3C19D306" w14:textId="77777777" w:rsidR="009F24AB" w:rsidRPr="0013166B" w:rsidRDefault="009F24AB" w:rsidP="0013166B">
      <w:pPr>
        <w:rPr>
          <w:rFonts w:ascii="Times New Roman" w:hAnsi="Times New Roman" w:cs="Times New Roman"/>
          <w:bCs/>
          <w:i w:val="0"/>
          <w:sz w:val="24"/>
          <w:szCs w:val="24"/>
        </w:rPr>
      </w:pPr>
    </w:p>
    <w:p w14:paraId="1F47AAAA" w14:textId="77777777" w:rsidR="007347A1" w:rsidRDefault="007347A1" w:rsidP="00343783">
      <w:pPr>
        <w:jc w:val="both"/>
        <w:rPr>
          <w:rFonts w:ascii="Times New Roman" w:hAnsi="Times New Roman" w:cs="Times New Roman"/>
          <w:b/>
          <w:bCs/>
          <w:i w:val="0"/>
          <w:sz w:val="24"/>
          <w:szCs w:val="24"/>
        </w:rPr>
      </w:pPr>
      <w:r>
        <w:rPr>
          <w:rFonts w:ascii="Times New Roman" w:hAnsi="Times New Roman" w:cs="Times New Roman"/>
          <w:b/>
          <w:bCs/>
          <w:i w:val="0"/>
          <w:sz w:val="24"/>
          <w:szCs w:val="24"/>
        </w:rPr>
        <w:t>Optoelectronic Properties</w:t>
      </w:r>
    </w:p>
    <w:p w14:paraId="7CD50FFD" w14:textId="77777777" w:rsidR="008548E9" w:rsidRPr="008548E9" w:rsidRDefault="0088492E" w:rsidP="008548E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8548E9" w:rsidRPr="008548E9">
        <w:rPr>
          <w:rFonts w:ascii="Times New Roman" w:hAnsi="Times New Roman" w:cs="Times New Roman"/>
          <w:sz w:val="24"/>
        </w:rPr>
        <w:t xml:space="preserve">(1) </w:t>
      </w:r>
      <w:r w:rsidR="008548E9" w:rsidRPr="008548E9">
        <w:rPr>
          <w:rFonts w:ascii="Times New Roman" w:hAnsi="Times New Roman" w:cs="Times New Roman"/>
          <w:sz w:val="24"/>
        </w:rPr>
        <w:tab/>
        <w:t xml:space="preserve">Huang, L.; Wu, F.; Li, J. Structural Anisotropy Results in Strain-Tunable Electronic and Optical Properties in Monolayer GeX and SnX (X = S, Se, Te). The Journal of Chemical Physics </w:t>
      </w:r>
      <w:r w:rsidR="008548E9" w:rsidRPr="008548E9">
        <w:rPr>
          <w:rFonts w:ascii="Times New Roman" w:hAnsi="Times New Roman" w:cs="Times New Roman"/>
          <w:b/>
          <w:bCs/>
          <w:sz w:val="24"/>
        </w:rPr>
        <w:t>2016</w:t>
      </w:r>
      <w:r w:rsidR="008548E9" w:rsidRPr="008548E9">
        <w:rPr>
          <w:rFonts w:ascii="Times New Roman" w:hAnsi="Times New Roman" w:cs="Times New Roman"/>
          <w:sz w:val="24"/>
        </w:rPr>
        <w:t>, 144 (11), 114708.</w:t>
      </w:r>
    </w:p>
    <w:p w14:paraId="14D35985"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(2) </w:t>
      </w:r>
      <w:r w:rsidRPr="008548E9">
        <w:rPr>
          <w:rFonts w:ascii="Times New Roman" w:hAnsi="Times New Roman" w:cs="Times New Roman"/>
          <w:sz w:val="24"/>
        </w:rPr>
        <w:tab/>
        <w:t xml:space="preserve">Shaabani, L.; Aminorroaya-Yamini, S.; Byrnes, J.; Akbar Nezhad, A.; Blake, G. R. Thermoelectric Performance of Na-Doped GeSe. ACS Omega </w:t>
      </w:r>
      <w:r w:rsidRPr="008548E9">
        <w:rPr>
          <w:rFonts w:ascii="Times New Roman" w:hAnsi="Times New Roman" w:cs="Times New Roman"/>
          <w:b/>
          <w:bCs/>
          <w:sz w:val="24"/>
        </w:rPr>
        <w:t>2017</w:t>
      </w:r>
      <w:r w:rsidRPr="008548E9">
        <w:rPr>
          <w:rFonts w:ascii="Times New Roman" w:hAnsi="Times New Roman" w:cs="Times New Roman"/>
          <w:sz w:val="24"/>
        </w:rPr>
        <w:t>, 2 (12), 9192–9198.</w:t>
      </w:r>
    </w:p>
    <w:p w14:paraId="0B1DF97E"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(3) </w:t>
      </w:r>
      <w:r w:rsidRPr="008548E9">
        <w:rPr>
          <w:rFonts w:ascii="Times New Roman" w:hAnsi="Times New Roman" w:cs="Times New Roman"/>
          <w:sz w:val="24"/>
        </w:rPr>
        <w:tab/>
        <w:t xml:space="preserve">Zhang, W.; Wang, Q.; Chen, Y.; Wang, Z.; Wee, A. T. S. Van Der Waals Stacked 2D Layered Materials for Optoelectronics. 2D Mater. </w:t>
      </w:r>
      <w:r w:rsidRPr="008548E9">
        <w:rPr>
          <w:rFonts w:ascii="Times New Roman" w:hAnsi="Times New Roman" w:cs="Times New Roman"/>
          <w:b/>
          <w:bCs/>
          <w:sz w:val="24"/>
        </w:rPr>
        <w:t>2016</w:t>
      </w:r>
      <w:r w:rsidRPr="008548E9">
        <w:rPr>
          <w:rFonts w:ascii="Times New Roman" w:hAnsi="Times New Roman" w:cs="Times New Roman"/>
          <w:sz w:val="24"/>
        </w:rPr>
        <w:t>, 3 (2), 022001.</w:t>
      </w:r>
    </w:p>
    <w:p w14:paraId="17F916C4"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(4) </w:t>
      </w:r>
      <w:r w:rsidRPr="008548E9">
        <w:rPr>
          <w:rFonts w:ascii="Times New Roman" w:hAnsi="Times New Roman" w:cs="Times New Roman"/>
          <w:sz w:val="24"/>
        </w:rPr>
        <w:tab/>
        <w:t xml:space="preserve">Tongay, S.; Suh, J.; Ataca, C.; Fan, W.; Luce, A.; Kang, J. S.; Liu, J.; Ko, C.; Raghunathanan, R.; Zhou, J.; et al. Defects Activated Photoluminescence in Two-Dimensional Semiconductors: Interplay between Bound, Charged, and Free Excitons. Scientific Reports </w:t>
      </w:r>
      <w:r w:rsidRPr="008548E9">
        <w:rPr>
          <w:rFonts w:ascii="Times New Roman" w:hAnsi="Times New Roman" w:cs="Times New Roman"/>
          <w:b/>
          <w:bCs/>
          <w:sz w:val="24"/>
        </w:rPr>
        <w:t>2013</w:t>
      </w:r>
      <w:r w:rsidRPr="008548E9">
        <w:rPr>
          <w:rFonts w:ascii="Times New Roman" w:hAnsi="Times New Roman" w:cs="Times New Roman"/>
          <w:sz w:val="24"/>
        </w:rPr>
        <w:t>, 3, 2657.</w:t>
      </w:r>
    </w:p>
    <w:p w14:paraId="49EB1553"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(5) </w:t>
      </w:r>
      <w:r w:rsidRPr="008548E9">
        <w:rPr>
          <w:rFonts w:ascii="Times New Roman" w:hAnsi="Times New Roman" w:cs="Times New Roman"/>
          <w:sz w:val="24"/>
        </w:rPr>
        <w:tab/>
        <w:t xml:space="preserve">Aharonovich, I.; Englund, D.; Toth, M. Solid-State Single-Photon Emitters. Nature Photonics </w:t>
      </w:r>
      <w:r w:rsidRPr="008548E9">
        <w:rPr>
          <w:rFonts w:ascii="Times New Roman" w:hAnsi="Times New Roman" w:cs="Times New Roman"/>
          <w:b/>
          <w:bCs/>
          <w:sz w:val="24"/>
        </w:rPr>
        <w:t>2016</w:t>
      </w:r>
      <w:r w:rsidRPr="008548E9">
        <w:rPr>
          <w:rFonts w:ascii="Times New Roman" w:hAnsi="Times New Roman" w:cs="Times New Roman"/>
          <w:sz w:val="24"/>
        </w:rPr>
        <w:t>, 10 (10), 631–641.</w:t>
      </w:r>
    </w:p>
    <w:p w14:paraId="5A9DECDD"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(6) </w:t>
      </w:r>
      <w:r w:rsidRPr="008548E9">
        <w:rPr>
          <w:rFonts w:ascii="Times New Roman" w:hAnsi="Times New Roman" w:cs="Times New Roman"/>
          <w:sz w:val="24"/>
        </w:rPr>
        <w:tab/>
        <w:t xml:space="preserve">Singh, A. K.; Hennig, R. G. Computational Prediction of Two-Dimensional Group-IV Mono-Chalcogenides. Applied Physics Letters </w:t>
      </w:r>
      <w:r w:rsidRPr="008548E9">
        <w:rPr>
          <w:rFonts w:ascii="Times New Roman" w:hAnsi="Times New Roman" w:cs="Times New Roman"/>
          <w:b/>
          <w:bCs/>
          <w:sz w:val="24"/>
        </w:rPr>
        <w:t>2014</w:t>
      </w:r>
      <w:r w:rsidRPr="008548E9">
        <w:rPr>
          <w:rFonts w:ascii="Times New Roman" w:hAnsi="Times New Roman" w:cs="Times New Roman"/>
          <w:sz w:val="24"/>
        </w:rPr>
        <w:t>, 105 (4), 042103.</w:t>
      </w:r>
    </w:p>
    <w:p w14:paraId="7794C0B6"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(7) </w:t>
      </w:r>
      <w:r w:rsidRPr="008548E9">
        <w:rPr>
          <w:rFonts w:ascii="Times New Roman" w:hAnsi="Times New Roman" w:cs="Times New Roman"/>
          <w:sz w:val="24"/>
        </w:rPr>
        <w:tab/>
        <w:t xml:space="preserve">da Jornada, F. H.; Qiu, D. Y.; Louie, S. G. Nonuniform Sampling Schemes of the Brillouin Zone for Many-Electron Perturbation-Theory Calculations in Reduced Dimensionality. Physical Review B </w:t>
      </w:r>
      <w:r w:rsidRPr="008548E9">
        <w:rPr>
          <w:rFonts w:ascii="Times New Roman" w:hAnsi="Times New Roman" w:cs="Times New Roman"/>
          <w:b/>
          <w:bCs/>
          <w:sz w:val="24"/>
        </w:rPr>
        <w:t>2017</w:t>
      </w:r>
      <w:r w:rsidRPr="008548E9">
        <w:rPr>
          <w:rFonts w:ascii="Times New Roman" w:hAnsi="Times New Roman" w:cs="Times New Roman"/>
          <w:sz w:val="24"/>
        </w:rPr>
        <w:t>, 95 (3).</w:t>
      </w:r>
    </w:p>
    <w:p w14:paraId="20B1EB93" w14:textId="77777777" w:rsidR="008548E9" w:rsidRPr="008548E9" w:rsidRDefault="008548E9" w:rsidP="008548E9">
      <w:pPr>
        <w:pStyle w:val="Bibliography"/>
        <w:rPr>
          <w:rFonts w:ascii="Times New Roman" w:hAnsi="Times New Roman" w:cs="Times New Roman"/>
          <w:sz w:val="24"/>
        </w:rPr>
      </w:pPr>
      <w:r w:rsidRPr="008548E9">
        <w:rPr>
          <w:rFonts w:ascii="Times New Roman" w:hAnsi="Times New Roman" w:cs="Times New Roman"/>
          <w:sz w:val="24"/>
        </w:rPr>
        <w:t xml:space="preserve">(8) </w:t>
      </w:r>
      <w:r w:rsidRPr="008548E9">
        <w:rPr>
          <w:rFonts w:ascii="Times New Roman" w:hAnsi="Times New Roman" w:cs="Times New Roman"/>
          <w:sz w:val="24"/>
        </w:rPr>
        <w:tab/>
        <w:t xml:space="preserve">Lewis, D. K.; Matsubara, M.; Bellotti, E.; Sharifzadeh, S. Quasiparticle and Hybrid Density Functional Methods in Defect Studies: An Application to the Nitrogen Vacancy in GaN. Phys. Rev. B </w:t>
      </w:r>
      <w:r w:rsidRPr="008548E9">
        <w:rPr>
          <w:rFonts w:ascii="Times New Roman" w:hAnsi="Times New Roman" w:cs="Times New Roman"/>
          <w:b/>
          <w:bCs/>
          <w:sz w:val="24"/>
        </w:rPr>
        <w:t>2017</w:t>
      </w:r>
      <w:r w:rsidRPr="008548E9">
        <w:rPr>
          <w:rFonts w:ascii="Times New Roman" w:hAnsi="Times New Roman" w:cs="Times New Roman"/>
          <w:sz w:val="24"/>
        </w:rPr>
        <w:t>, 96 (23), 235203.</w:t>
      </w:r>
    </w:p>
    <w:p w14:paraId="4B81FFAC" w14:textId="64A717C7" w:rsidR="00240780" w:rsidRPr="000B51CF" w:rsidRDefault="0088492E" w:rsidP="000143C8">
      <w:pPr>
        <w:jc w:val="both"/>
        <w:rPr>
          <w:rFonts w:ascii="Times New Roman" w:hAnsi="Times New Roman" w:cs="Times New Roman"/>
          <w:i w:val="0"/>
          <w:sz w:val="24"/>
          <w:szCs w:val="24"/>
        </w:rPr>
      </w:pPr>
      <w:r>
        <w:rPr>
          <w:rFonts w:ascii="Times New Roman" w:hAnsi="Times New Roman" w:cs="Times New Roman"/>
          <w:i w:val="0"/>
          <w:sz w:val="24"/>
          <w:szCs w:val="24"/>
        </w:rPr>
        <w:fldChar w:fldCharType="end"/>
      </w:r>
    </w:p>
    <w:sectPr w:rsidR="00240780" w:rsidRPr="000B51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B20E0" w14:textId="77777777" w:rsidR="005B4204" w:rsidRDefault="005B4204" w:rsidP="00125EEB">
      <w:pPr>
        <w:spacing w:line="240" w:lineRule="auto"/>
      </w:pPr>
      <w:r>
        <w:separator/>
      </w:r>
    </w:p>
  </w:endnote>
  <w:endnote w:type="continuationSeparator" w:id="0">
    <w:p w14:paraId="57986DF3" w14:textId="77777777" w:rsidR="005B4204" w:rsidRDefault="005B4204" w:rsidP="00125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9912" w14:textId="77777777" w:rsidR="005B4204" w:rsidRDefault="005B4204" w:rsidP="00125EEB">
      <w:pPr>
        <w:spacing w:line="240" w:lineRule="auto"/>
      </w:pPr>
      <w:r>
        <w:separator/>
      </w:r>
    </w:p>
  </w:footnote>
  <w:footnote w:type="continuationSeparator" w:id="0">
    <w:p w14:paraId="4486E0D1" w14:textId="77777777" w:rsidR="005B4204" w:rsidRDefault="005B4204" w:rsidP="00125E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03AD"/>
    <w:multiLevelType w:val="hybridMultilevel"/>
    <w:tmpl w:val="73786336"/>
    <w:lvl w:ilvl="0" w:tplc="6B60A01A">
      <w:start w:val="1"/>
      <w:numFmt w:val="bullet"/>
      <w:lvlText w:val=""/>
      <w:lvlJc w:val="left"/>
      <w:pPr>
        <w:tabs>
          <w:tab w:val="num" w:pos="720"/>
        </w:tabs>
        <w:ind w:left="720" w:hanging="360"/>
      </w:pPr>
      <w:rPr>
        <w:rFonts w:ascii="Wingdings" w:hAnsi="Wingdings" w:hint="default"/>
      </w:rPr>
    </w:lvl>
    <w:lvl w:ilvl="1" w:tplc="90BA9E08" w:tentative="1">
      <w:start w:val="1"/>
      <w:numFmt w:val="bullet"/>
      <w:lvlText w:val=""/>
      <w:lvlJc w:val="left"/>
      <w:pPr>
        <w:tabs>
          <w:tab w:val="num" w:pos="1440"/>
        </w:tabs>
        <w:ind w:left="1440" w:hanging="360"/>
      </w:pPr>
      <w:rPr>
        <w:rFonts w:ascii="Wingdings" w:hAnsi="Wingdings" w:hint="default"/>
      </w:rPr>
    </w:lvl>
    <w:lvl w:ilvl="2" w:tplc="2A881108" w:tentative="1">
      <w:start w:val="1"/>
      <w:numFmt w:val="bullet"/>
      <w:lvlText w:val=""/>
      <w:lvlJc w:val="left"/>
      <w:pPr>
        <w:tabs>
          <w:tab w:val="num" w:pos="2160"/>
        </w:tabs>
        <w:ind w:left="2160" w:hanging="360"/>
      </w:pPr>
      <w:rPr>
        <w:rFonts w:ascii="Wingdings" w:hAnsi="Wingdings" w:hint="default"/>
      </w:rPr>
    </w:lvl>
    <w:lvl w:ilvl="3" w:tplc="B8CE5ABE" w:tentative="1">
      <w:start w:val="1"/>
      <w:numFmt w:val="bullet"/>
      <w:lvlText w:val=""/>
      <w:lvlJc w:val="left"/>
      <w:pPr>
        <w:tabs>
          <w:tab w:val="num" w:pos="2880"/>
        </w:tabs>
        <w:ind w:left="2880" w:hanging="360"/>
      </w:pPr>
      <w:rPr>
        <w:rFonts w:ascii="Wingdings" w:hAnsi="Wingdings" w:hint="default"/>
      </w:rPr>
    </w:lvl>
    <w:lvl w:ilvl="4" w:tplc="82766B96" w:tentative="1">
      <w:start w:val="1"/>
      <w:numFmt w:val="bullet"/>
      <w:lvlText w:val=""/>
      <w:lvlJc w:val="left"/>
      <w:pPr>
        <w:tabs>
          <w:tab w:val="num" w:pos="3600"/>
        </w:tabs>
        <w:ind w:left="3600" w:hanging="360"/>
      </w:pPr>
      <w:rPr>
        <w:rFonts w:ascii="Wingdings" w:hAnsi="Wingdings" w:hint="default"/>
      </w:rPr>
    </w:lvl>
    <w:lvl w:ilvl="5" w:tplc="C4B27CF6" w:tentative="1">
      <w:start w:val="1"/>
      <w:numFmt w:val="bullet"/>
      <w:lvlText w:val=""/>
      <w:lvlJc w:val="left"/>
      <w:pPr>
        <w:tabs>
          <w:tab w:val="num" w:pos="4320"/>
        </w:tabs>
        <w:ind w:left="4320" w:hanging="360"/>
      </w:pPr>
      <w:rPr>
        <w:rFonts w:ascii="Wingdings" w:hAnsi="Wingdings" w:hint="default"/>
      </w:rPr>
    </w:lvl>
    <w:lvl w:ilvl="6" w:tplc="73C233C8" w:tentative="1">
      <w:start w:val="1"/>
      <w:numFmt w:val="bullet"/>
      <w:lvlText w:val=""/>
      <w:lvlJc w:val="left"/>
      <w:pPr>
        <w:tabs>
          <w:tab w:val="num" w:pos="5040"/>
        </w:tabs>
        <w:ind w:left="5040" w:hanging="360"/>
      </w:pPr>
      <w:rPr>
        <w:rFonts w:ascii="Wingdings" w:hAnsi="Wingdings" w:hint="default"/>
      </w:rPr>
    </w:lvl>
    <w:lvl w:ilvl="7" w:tplc="0EBEF30E" w:tentative="1">
      <w:start w:val="1"/>
      <w:numFmt w:val="bullet"/>
      <w:lvlText w:val=""/>
      <w:lvlJc w:val="left"/>
      <w:pPr>
        <w:tabs>
          <w:tab w:val="num" w:pos="5760"/>
        </w:tabs>
        <w:ind w:left="5760" w:hanging="360"/>
      </w:pPr>
      <w:rPr>
        <w:rFonts w:ascii="Wingdings" w:hAnsi="Wingdings" w:hint="default"/>
      </w:rPr>
    </w:lvl>
    <w:lvl w:ilvl="8" w:tplc="FF20FB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A3F2C"/>
    <w:multiLevelType w:val="hybridMultilevel"/>
    <w:tmpl w:val="6394B574"/>
    <w:lvl w:ilvl="0" w:tplc="B9629068">
      <w:start w:val="1"/>
      <w:numFmt w:val="bullet"/>
      <w:lvlText w:val=""/>
      <w:lvlJc w:val="left"/>
      <w:pPr>
        <w:tabs>
          <w:tab w:val="num" w:pos="720"/>
        </w:tabs>
        <w:ind w:left="720" w:hanging="360"/>
      </w:pPr>
      <w:rPr>
        <w:rFonts w:ascii="Wingdings" w:hAnsi="Wingdings" w:hint="default"/>
      </w:rPr>
    </w:lvl>
    <w:lvl w:ilvl="1" w:tplc="8E501186" w:tentative="1">
      <w:start w:val="1"/>
      <w:numFmt w:val="bullet"/>
      <w:lvlText w:val=""/>
      <w:lvlJc w:val="left"/>
      <w:pPr>
        <w:tabs>
          <w:tab w:val="num" w:pos="1440"/>
        </w:tabs>
        <w:ind w:left="1440" w:hanging="360"/>
      </w:pPr>
      <w:rPr>
        <w:rFonts w:ascii="Wingdings" w:hAnsi="Wingdings" w:hint="default"/>
      </w:rPr>
    </w:lvl>
    <w:lvl w:ilvl="2" w:tplc="ADFE56F8" w:tentative="1">
      <w:start w:val="1"/>
      <w:numFmt w:val="bullet"/>
      <w:lvlText w:val=""/>
      <w:lvlJc w:val="left"/>
      <w:pPr>
        <w:tabs>
          <w:tab w:val="num" w:pos="2160"/>
        </w:tabs>
        <w:ind w:left="2160" w:hanging="360"/>
      </w:pPr>
      <w:rPr>
        <w:rFonts w:ascii="Wingdings" w:hAnsi="Wingdings" w:hint="default"/>
      </w:rPr>
    </w:lvl>
    <w:lvl w:ilvl="3" w:tplc="DC00850C" w:tentative="1">
      <w:start w:val="1"/>
      <w:numFmt w:val="bullet"/>
      <w:lvlText w:val=""/>
      <w:lvlJc w:val="left"/>
      <w:pPr>
        <w:tabs>
          <w:tab w:val="num" w:pos="2880"/>
        </w:tabs>
        <w:ind w:left="2880" w:hanging="360"/>
      </w:pPr>
      <w:rPr>
        <w:rFonts w:ascii="Wingdings" w:hAnsi="Wingdings" w:hint="default"/>
      </w:rPr>
    </w:lvl>
    <w:lvl w:ilvl="4" w:tplc="99805DDA" w:tentative="1">
      <w:start w:val="1"/>
      <w:numFmt w:val="bullet"/>
      <w:lvlText w:val=""/>
      <w:lvlJc w:val="left"/>
      <w:pPr>
        <w:tabs>
          <w:tab w:val="num" w:pos="3600"/>
        </w:tabs>
        <w:ind w:left="3600" w:hanging="360"/>
      </w:pPr>
      <w:rPr>
        <w:rFonts w:ascii="Wingdings" w:hAnsi="Wingdings" w:hint="default"/>
      </w:rPr>
    </w:lvl>
    <w:lvl w:ilvl="5" w:tplc="0EC4D21A" w:tentative="1">
      <w:start w:val="1"/>
      <w:numFmt w:val="bullet"/>
      <w:lvlText w:val=""/>
      <w:lvlJc w:val="left"/>
      <w:pPr>
        <w:tabs>
          <w:tab w:val="num" w:pos="4320"/>
        </w:tabs>
        <w:ind w:left="4320" w:hanging="360"/>
      </w:pPr>
      <w:rPr>
        <w:rFonts w:ascii="Wingdings" w:hAnsi="Wingdings" w:hint="default"/>
      </w:rPr>
    </w:lvl>
    <w:lvl w:ilvl="6" w:tplc="E7369AC6" w:tentative="1">
      <w:start w:val="1"/>
      <w:numFmt w:val="bullet"/>
      <w:lvlText w:val=""/>
      <w:lvlJc w:val="left"/>
      <w:pPr>
        <w:tabs>
          <w:tab w:val="num" w:pos="5040"/>
        </w:tabs>
        <w:ind w:left="5040" w:hanging="360"/>
      </w:pPr>
      <w:rPr>
        <w:rFonts w:ascii="Wingdings" w:hAnsi="Wingdings" w:hint="default"/>
      </w:rPr>
    </w:lvl>
    <w:lvl w:ilvl="7" w:tplc="25905CF2" w:tentative="1">
      <w:start w:val="1"/>
      <w:numFmt w:val="bullet"/>
      <w:lvlText w:val=""/>
      <w:lvlJc w:val="left"/>
      <w:pPr>
        <w:tabs>
          <w:tab w:val="num" w:pos="5760"/>
        </w:tabs>
        <w:ind w:left="5760" w:hanging="360"/>
      </w:pPr>
      <w:rPr>
        <w:rFonts w:ascii="Wingdings" w:hAnsi="Wingdings" w:hint="default"/>
      </w:rPr>
    </w:lvl>
    <w:lvl w:ilvl="8" w:tplc="28DE16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DD67F3"/>
    <w:multiLevelType w:val="hybridMultilevel"/>
    <w:tmpl w:val="5D1C6894"/>
    <w:lvl w:ilvl="0" w:tplc="8CC84348">
      <w:start w:val="1"/>
      <w:numFmt w:val="bullet"/>
      <w:lvlText w:val=""/>
      <w:lvlJc w:val="left"/>
      <w:pPr>
        <w:tabs>
          <w:tab w:val="num" w:pos="720"/>
        </w:tabs>
        <w:ind w:left="720" w:hanging="360"/>
      </w:pPr>
      <w:rPr>
        <w:rFonts w:ascii="Wingdings" w:hAnsi="Wingdings" w:hint="default"/>
      </w:rPr>
    </w:lvl>
    <w:lvl w:ilvl="1" w:tplc="AD204C44" w:tentative="1">
      <w:start w:val="1"/>
      <w:numFmt w:val="bullet"/>
      <w:lvlText w:val=""/>
      <w:lvlJc w:val="left"/>
      <w:pPr>
        <w:tabs>
          <w:tab w:val="num" w:pos="1440"/>
        </w:tabs>
        <w:ind w:left="1440" w:hanging="360"/>
      </w:pPr>
      <w:rPr>
        <w:rFonts w:ascii="Wingdings" w:hAnsi="Wingdings" w:hint="default"/>
      </w:rPr>
    </w:lvl>
    <w:lvl w:ilvl="2" w:tplc="5A9458DE" w:tentative="1">
      <w:start w:val="1"/>
      <w:numFmt w:val="bullet"/>
      <w:lvlText w:val=""/>
      <w:lvlJc w:val="left"/>
      <w:pPr>
        <w:tabs>
          <w:tab w:val="num" w:pos="2160"/>
        </w:tabs>
        <w:ind w:left="2160" w:hanging="360"/>
      </w:pPr>
      <w:rPr>
        <w:rFonts w:ascii="Wingdings" w:hAnsi="Wingdings" w:hint="default"/>
      </w:rPr>
    </w:lvl>
    <w:lvl w:ilvl="3" w:tplc="AFFCD766" w:tentative="1">
      <w:start w:val="1"/>
      <w:numFmt w:val="bullet"/>
      <w:lvlText w:val=""/>
      <w:lvlJc w:val="left"/>
      <w:pPr>
        <w:tabs>
          <w:tab w:val="num" w:pos="2880"/>
        </w:tabs>
        <w:ind w:left="2880" w:hanging="360"/>
      </w:pPr>
      <w:rPr>
        <w:rFonts w:ascii="Wingdings" w:hAnsi="Wingdings" w:hint="default"/>
      </w:rPr>
    </w:lvl>
    <w:lvl w:ilvl="4" w:tplc="135E41AA" w:tentative="1">
      <w:start w:val="1"/>
      <w:numFmt w:val="bullet"/>
      <w:lvlText w:val=""/>
      <w:lvlJc w:val="left"/>
      <w:pPr>
        <w:tabs>
          <w:tab w:val="num" w:pos="3600"/>
        </w:tabs>
        <w:ind w:left="3600" w:hanging="360"/>
      </w:pPr>
      <w:rPr>
        <w:rFonts w:ascii="Wingdings" w:hAnsi="Wingdings" w:hint="default"/>
      </w:rPr>
    </w:lvl>
    <w:lvl w:ilvl="5" w:tplc="AA90EFA4" w:tentative="1">
      <w:start w:val="1"/>
      <w:numFmt w:val="bullet"/>
      <w:lvlText w:val=""/>
      <w:lvlJc w:val="left"/>
      <w:pPr>
        <w:tabs>
          <w:tab w:val="num" w:pos="4320"/>
        </w:tabs>
        <w:ind w:left="4320" w:hanging="360"/>
      </w:pPr>
      <w:rPr>
        <w:rFonts w:ascii="Wingdings" w:hAnsi="Wingdings" w:hint="default"/>
      </w:rPr>
    </w:lvl>
    <w:lvl w:ilvl="6" w:tplc="1CA09ED2" w:tentative="1">
      <w:start w:val="1"/>
      <w:numFmt w:val="bullet"/>
      <w:lvlText w:val=""/>
      <w:lvlJc w:val="left"/>
      <w:pPr>
        <w:tabs>
          <w:tab w:val="num" w:pos="5040"/>
        </w:tabs>
        <w:ind w:left="5040" w:hanging="360"/>
      </w:pPr>
      <w:rPr>
        <w:rFonts w:ascii="Wingdings" w:hAnsi="Wingdings" w:hint="default"/>
      </w:rPr>
    </w:lvl>
    <w:lvl w:ilvl="7" w:tplc="69EE4348" w:tentative="1">
      <w:start w:val="1"/>
      <w:numFmt w:val="bullet"/>
      <w:lvlText w:val=""/>
      <w:lvlJc w:val="left"/>
      <w:pPr>
        <w:tabs>
          <w:tab w:val="num" w:pos="5760"/>
        </w:tabs>
        <w:ind w:left="5760" w:hanging="360"/>
      </w:pPr>
      <w:rPr>
        <w:rFonts w:ascii="Wingdings" w:hAnsi="Wingdings" w:hint="default"/>
      </w:rPr>
    </w:lvl>
    <w:lvl w:ilvl="8" w:tplc="77FEB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A6309"/>
    <w:multiLevelType w:val="hybridMultilevel"/>
    <w:tmpl w:val="4352FFEA"/>
    <w:lvl w:ilvl="0" w:tplc="5324F5DA">
      <w:start w:val="1"/>
      <w:numFmt w:val="bullet"/>
      <w:lvlText w:val=""/>
      <w:lvlJc w:val="left"/>
      <w:pPr>
        <w:tabs>
          <w:tab w:val="num" w:pos="720"/>
        </w:tabs>
        <w:ind w:left="720" w:hanging="360"/>
      </w:pPr>
      <w:rPr>
        <w:rFonts w:ascii="Wingdings" w:hAnsi="Wingdings" w:hint="default"/>
      </w:rPr>
    </w:lvl>
    <w:lvl w:ilvl="1" w:tplc="75908A16" w:tentative="1">
      <w:start w:val="1"/>
      <w:numFmt w:val="bullet"/>
      <w:lvlText w:val=""/>
      <w:lvlJc w:val="left"/>
      <w:pPr>
        <w:tabs>
          <w:tab w:val="num" w:pos="1440"/>
        </w:tabs>
        <w:ind w:left="1440" w:hanging="360"/>
      </w:pPr>
      <w:rPr>
        <w:rFonts w:ascii="Wingdings" w:hAnsi="Wingdings" w:hint="default"/>
      </w:rPr>
    </w:lvl>
    <w:lvl w:ilvl="2" w:tplc="F5E2A23C" w:tentative="1">
      <w:start w:val="1"/>
      <w:numFmt w:val="bullet"/>
      <w:lvlText w:val=""/>
      <w:lvlJc w:val="left"/>
      <w:pPr>
        <w:tabs>
          <w:tab w:val="num" w:pos="2160"/>
        </w:tabs>
        <w:ind w:left="2160" w:hanging="360"/>
      </w:pPr>
      <w:rPr>
        <w:rFonts w:ascii="Wingdings" w:hAnsi="Wingdings" w:hint="default"/>
      </w:rPr>
    </w:lvl>
    <w:lvl w:ilvl="3" w:tplc="8A321B46" w:tentative="1">
      <w:start w:val="1"/>
      <w:numFmt w:val="bullet"/>
      <w:lvlText w:val=""/>
      <w:lvlJc w:val="left"/>
      <w:pPr>
        <w:tabs>
          <w:tab w:val="num" w:pos="2880"/>
        </w:tabs>
        <w:ind w:left="2880" w:hanging="360"/>
      </w:pPr>
      <w:rPr>
        <w:rFonts w:ascii="Wingdings" w:hAnsi="Wingdings" w:hint="default"/>
      </w:rPr>
    </w:lvl>
    <w:lvl w:ilvl="4" w:tplc="BA24A1CC" w:tentative="1">
      <w:start w:val="1"/>
      <w:numFmt w:val="bullet"/>
      <w:lvlText w:val=""/>
      <w:lvlJc w:val="left"/>
      <w:pPr>
        <w:tabs>
          <w:tab w:val="num" w:pos="3600"/>
        </w:tabs>
        <w:ind w:left="3600" w:hanging="360"/>
      </w:pPr>
      <w:rPr>
        <w:rFonts w:ascii="Wingdings" w:hAnsi="Wingdings" w:hint="default"/>
      </w:rPr>
    </w:lvl>
    <w:lvl w:ilvl="5" w:tplc="AD24BE6C" w:tentative="1">
      <w:start w:val="1"/>
      <w:numFmt w:val="bullet"/>
      <w:lvlText w:val=""/>
      <w:lvlJc w:val="left"/>
      <w:pPr>
        <w:tabs>
          <w:tab w:val="num" w:pos="4320"/>
        </w:tabs>
        <w:ind w:left="4320" w:hanging="360"/>
      </w:pPr>
      <w:rPr>
        <w:rFonts w:ascii="Wingdings" w:hAnsi="Wingdings" w:hint="default"/>
      </w:rPr>
    </w:lvl>
    <w:lvl w:ilvl="6" w:tplc="A6F0EF64" w:tentative="1">
      <w:start w:val="1"/>
      <w:numFmt w:val="bullet"/>
      <w:lvlText w:val=""/>
      <w:lvlJc w:val="left"/>
      <w:pPr>
        <w:tabs>
          <w:tab w:val="num" w:pos="5040"/>
        </w:tabs>
        <w:ind w:left="5040" w:hanging="360"/>
      </w:pPr>
      <w:rPr>
        <w:rFonts w:ascii="Wingdings" w:hAnsi="Wingdings" w:hint="default"/>
      </w:rPr>
    </w:lvl>
    <w:lvl w:ilvl="7" w:tplc="95DCBFFA" w:tentative="1">
      <w:start w:val="1"/>
      <w:numFmt w:val="bullet"/>
      <w:lvlText w:val=""/>
      <w:lvlJc w:val="left"/>
      <w:pPr>
        <w:tabs>
          <w:tab w:val="num" w:pos="5760"/>
        </w:tabs>
        <w:ind w:left="5760" w:hanging="360"/>
      </w:pPr>
      <w:rPr>
        <w:rFonts w:ascii="Wingdings" w:hAnsi="Wingdings" w:hint="default"/>
      </w:rPr>
    </w:lvl>
    <w:lvl w:ilvl="8" w:tplc="50E2479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44"/>
    <w:rsid w:val="000143C8"/>
    <w:rsid w:val="000479E0"/>
    <w:rsid w:val="00053A26"/>
    <w:rsid w:val="00091ACC"/>
    <w:rsid w:val="000A7795"/>
    <w:rsid w:val="000B51CF"/>
    <w:rsid w:val="000E06F6"/>
    <w:rsid w:val="000F269C"/>
    <w:rsid w:val="00125EEB"/>
    <w:rsid w:val="0013166B"/>
    <w:rsid w:val="0014314A"/>
    <w:rsid w:val="00176C5A"/>
    <w:rsid w:val="00205E4F"/>
    <w:rsid w:val="00240780"/>
    <w:rsid w:val="002C1BA8"/>
    <w:rsid w:val="002E4202"/>
    <w:rsid w:val="00343783"/>
    <w:rsid w:val="00357871"/>
    <w:rsid w:val="003669C7"/>
    <w:rsid w:val="00385C06"/>
    <w:rsid w:val="00392629"/>
    <w:rsid w:val="003A2A74"/>
    <w:rsid w:val="003B1E4C"/>
    <w:rsid w:val="003C04CC"/>
    <w:rsid w:val="003D5201"/>
    <w:rsid w:val="003D5A6A"/>
    <w:rsid w:val="004158AB"/>
    <w:rsid w:val="00484325"/>
    <w:rsid w:val="004F16C2"/>
    <w:rsid w:val="005172AA"/>
    <w:rsid w:val="005243D1"/>
    <w:rsid w:val="005274A6"/>
    <w:rsid w:val="00570B58"/>
    <w:rsid w:val="0057542F"/>
    <w:rsid w:val="00586FAB"/>
    <w:rsid w:val="005A4064"/>
    <w:rsid w:val="005A6AC9"/>
    <w:rsid w:val="005B0610"/>
    <w:rsid w:val="005B4204"/>
    <w:rsid w:val="005C311B"/>
    <w:rsid w:val="005E5E4C"/>
    <w:rsid w:val="006627F7"/>
    <w:rsid w:val="006D778B"/>
    <w:rsid w:val="007347A1"/>
    <w:rsid w:val="0074110C"/>
    <w:rsid w:val="007470C1"/>
    <w:rsid w:val="00752EAF"/>
    <w:rsid w:val="00767792"/>
    <w:rsid w:val="007821C6"/>
    <w:rsid w:val="00796806"/>
    <w:rsid w:val="007A13EC"/>
    <w:rsid w:val="007B5155"/>
    <w:rsid w:val="007E10A1"/>
    <w:rsid w:val="00804D6F"/>
    <w:rsid w:val="008108D8"/>
    <w:rsid w:val="00840DBC"/>
    <w:rsid w:val="008548E9"/>
    <w:rsid w:val="0087209B"/>
    <w:rsid w:val="00874A07"/>
    <w:rsid w:val="0088492E"/>
    <w:rsid w:val="008B2EAA"/>
    <w:rsid w:val="009212EE"/>
    <w:rsid w:val="00925FCC"/>
    <w:rsid w:val="00947EB0"/>
    <w:rsid w:val="009931AF"/>
    <w:rsid w:val="009D0AED"/>
    <w:rsid w:val="009D4668"/>
    <w:rsid w:val="009F24AB"/>
    <w:rsid w:val="00A2161F"/>
    <w:rsid w:val="00A22209"/>
    <w:rsid w:val="00A676CA"/>
    <w:rsid w:val="00B01455"/>
    <w:rsid w:val="00B13A6F"/>
    <w:rsid w:val="00B32ECA"/>
    <w:rsid w:val="00B42F87"/>
    <w:rsid w:val="00BB0344"/>
    <w:rsid w:val="00C6391F"/>
    <w:rsid w:val="00C913CF"/>
    <w:rsid w:val="00C9605E"/>
    <w:rsid w:val="00CE7CAF"/>
    <w:rsid w:val="00CF1018"/>
    <w:rsid w:val="00D20D7B"/>
    <w:rsid w:val="00D33A91"/>
    <w:rsid w:val="00D56C9C"/>
    <w:rsid w:val="00D9292B"/>
    <w:rsid w:val="00DD1347"/>
    <w:rsid w:val="00E32B56"/>
    <w:rsid w:val="00E70B35"/>
    <w:rsid w:val="00EB105A"/>
    <w:rsid w:val="00EB3309"/>
    <w:rsid w:val="00ED713E"/>
    <w:rsid w:val="00EE12ED"/>
    <w:rsid w:val="00EF2BA6"/>
    <w:rsid w:val="00F86EFE"/>
    <w:rsid w:val="00FB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5DD5E"/>
  <w15:docId w15:val="{F0D4865F-F506-4E6B-9031-629CD12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09"/>
    <w:rPr>
      <w:rFonts w:eastAsiaTheme="minorEastAsia"/>
      <w:i/>
      <w:iCs/>
    </w:rPr>
  </w:style>
  <w:style w:type="paragraph" w:styleId="Heading1">
    <w:name w:val="heading 1"/>
    <w:basedOn w:val="Normal"/>
    <w:next w:val="Normal"/>
    <w:link w:val="Heading1Char"/>
    <w:uiPriority w:val="9"/>
    <w:qFormat/>
    <w:rsid w:val="00804D6F"/>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804D6F"/>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804D6F"/>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804D6F"/>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804D6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04D6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04D6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04D6F"/>
    <w:pPr>
      <w:outlineLvl w:val="7"/>
    </w:pPr>
    <w:rPr>
      <w:b/>
      <w:i w:val="0"/>
      <w:smallCaps/>
      <w:color w:val="943634" w:themeColor="accent2" w:themeShade="BF"/>
    </w:rPr>
  </w:style>
  <w:style w:type="paragraph" w:styleId="Heading9">
    <w:name w:val="heading 9"/>
    <w:basedOn w:val="Normal"/>
    <w:next w:val="Normal"/>
    <w:link w:val="Heading9Char"/>
    <w:uiPriority w:val="9"/>
    <w:semiHidden/>
    <w:unhideWhenUsed/>
    <w:qFormat/>
    <w:rsid w:val="00804D6F"/>
    <w:pPr>
      <w:outlineLvl w:val="8"/>
    </w:pPr>
    <w:rPr>
      <w:b/>
      <w:i w:val="0"/>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6F"/>
    <w:rPr>
      <w:smallCaps/>
      <w:spacing w:val="5"/>
      <w:sz w:val="32"/>
      <w:szCs w:val="32"/>
    </w:rPr>
  </w:style>
  <w:style w:type="character" w:customStyle="1" w:styleId="Heading2Char">
    <w:name w:val="Heading 2 Char"/>
    <w:basedOn w:val="DefaultParagraphFont"/>
    <w:link w:val="Heading2"/>
    <w:uiPriority w:val="9"/>
    <w:rsid w:val="00804D6F"/>
    <w:rPr>
      <w:smallCaps/>
      <w:spacing w:val="5"/>
      <w:sz w:val="28"/>
      <w:szCs w:val="28"/>
    </w:rPr>
  </w:style>
  <w:style w:type="character" w:customStyle="1" w:styleId="Heading3Char">
    <w:name w:val="Heading 3 Char"/>
    <w:basedOn w:val="DefaultParagraphFont"/>
    <w:link w:val="Heading3"/>
    <w:uiPriority w:val="9"/>
    <w:rsid w:val="00804D6F"/>
    <w:rPr>
      <w:smallCaps/>
      <w:spacing w:val="5"/>
      <w:sz w:val="24"/>
      <w:szCs w:val="24"/>
    </w:rPr>
  </w:style>
  <w:style w:type="character" w:customStyle="1" w:styleId="Heading4Char">
    <w:name w:val="Heading 4 Char"/>
    <w:basedOn w:val="DefaultParagraphFont"/>
    <w:link w:val="Heading4"/>
    <w:uiPriority w:val="9"/>
    <w:semiHidden/>
    <w:rsid w:val="00804D6F"/>
    <w:rPr>
      <w:smallCaps/>
      <w:spacing w:val="10"/>
      <w:sz w:val="22"/>
      <w:szCs w:val="22"/>
    </w:rPr>
  </w:style>
  <w:style w:type="character" w:customStyle="1" w:styleId="Heading5Char">
    <w:name w:val="Heading 5 Char"/>
    <w:basedOn w:val="DefaultParagraphFont"/>
    <w:link w:val="Heading5"/>
    <w:uiPriority w:val="9"/>
    <w:semiHidden/>
    <w:rsid w:val="00804D6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04D6F"/>
    <w:rPr>
      <w:smallCaps/>
      <w:color w:val="C0504D" w:themeColor="accent2"/>
      <w:spacing w:val="5"/>
      <w:sz w:val="22"/>
    </w:rPr>
  </w:style>
  <w:style w:type="character" w:customStyle="1" w:styleId="Heading7Char">
    <w:name w:val="Heading 7 Char"/>
    <w:basedOn w:val="DefaultParagraphFont"/>
    <w:link w:val="Heading7"/>
    <w:uiPriority w:val="9"/>
    <w:semiHidden/>
    <w:rsid w:val="00804D6F"/>
    <w:rPr>
      <w:b/>
      <w:smallCaps/>
      <w:color w:val="C0504D" w:themeColor="accent2"/>
      <w:spacing w:val="10"/>
    </w:rPr>
  </w:style>
  <w:style w:type="character" w:customStyle="1" w:styleId="Heading8Char">
    <w:name w:val="Heading 8 Char"/>
    <w:basedOn w:val="DefaultParagraphFont"/>
    <w:link w:val="Heading8"/>
    <w:uiPriority w:val="9"/>
    <w:semiHidden/>
    <w:rsid w:val="00804D6F"/>
    <w:rPr>
      <w:b/>
      <w:i/>
      <w:smallCaps/>
      <w:color w:val="943634" w:themeColor="accent2" w:themeShade="BF"/>
    </w:rPr>
  </w:style>
  <w:style w:type="character" w:customStyle="1" w:styleId="Heading9Char">
    <w:name w:val="Heading 9 Char"/>
    <w:basedOn w:val="DefaultParagraphFont"/>
    <w:link w:val="Heading9"/>
    <w:uiPriority w:val="9"/>
    <w:semiHidden/>
    <w:rsid w:val="00804D6F"/>
    <w:rPr>
      <w:b/>
      <w:i/>
      <w:smallCaps/>
      <w:color w:val="622423" w:themeColor="accent2" w:themeShade="7F"/>
    </w:rPr>
  </w:style>
  <w:style w:type="paragraph" w:styleId="Caption">
    <w:name w:val="caption"/>
    <w:basedOn w:val="Normal"/>
    <w:next w:val="Normal"/>
    <w:uiPriority w:val="35"/>
    <w:semiHidden/>
    <w:unhideWhenUsed/>
    <w:qFormat/>
    <w:rsid w:val="00804D6F"/>
    <w:rPr>
      <w:b/>
      <w:bCs/>
      <w:caps/>
      <w:sz w:val="16"/>
      <w:szCs w:val="18"/>
    </w:rPr>
  </w:style>
  <w:style w:type="paragraph" w:styleId="Title">
    <w:name w:val="Title"/>
    <w:basedOn w:val="Normal"/>
    <w:next w:val="Normal"/>
    <w:link w:val="TitleChar"/>
    <w:uiPriority w:val="10"/>
    <w:qFormat/>
    <w:rsid w:val="00804D6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04D6F"/>
    <w:rPr>
      <w:smallCaps/>
      <w:sz w:val="48"/>
      <w:szCs w:val="48"/>
    </w:rPr>
  </w:style>
  <w:style w:type="paragraph" w:styleId="Subtitle">
    <w:name w:val="Subtitle"/>
    <w:basedOn w:val="Normal"/>
    <w:next w:val="Normal"/>
    <w:link w:val="SubtitleChar"/>
    <w:uiPriority w:val="11"/>
    <w:qFormat/>
    <w:rsid w:val="00804D6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04D6F"/>
    <w:rPr>
      <w:rFonts w:asciiTheme="majorHAnsi" w:eastAsiaTheme="majorEastAsia" w:hAnsiTheme="majorHAnsi" w:cstheme="majorBidi"/>
      <w:szCs w:val="22"/>
    </w:rPr>
  </w:style>
  <w:style w:type="character" w:styleId="Strong">
    <w:name w:val="Strong"/>
    <w:uiPriority w:val="22"/>
    <w:qFormat/>
    <w:rsid w:val="00804D6F"/>
    <w:rPr>
      <w:b/>
      <w:color w:val="C0504D" w:themeColor="accent2"/>
    </w:rPr>
  </w:style>
  <w:style w:type="character" w:styleId="Emphasis">
    <w:name w:val="Emphasis"/>
    <w:uiPriority w:val="20"/>
    <w:qFormat/>
    <w:rsid w:val="00804D6F"/>
    <w:rPr>
      <w:b/>
      <w:i/>
      <w:spacing w:val="10"/>
    </w:rPr>
  </w:style>
  <w:style w:type="paragraph" w:styleId="NoSpacing">
    <w:name w:val="No Spacing"/>
    <w:basedOn w:val="Normal"/>
    <w:link w:val="NoSpacingChar"/>
    <w:uiPriority w:val="1"/>
    <w:qFormat/>
    <w:rsid w:val="00E70B35"/>
    <w:pPr>
      <w:spacing w:line="240" w:lineRule="auto"/>
    </w:pPr>
    <w:rPr>
      <w:i w:val="0"/>
      <w:iCs w:val="0"/>
    </w:rPr>
  </w:style>
  <w:style w:type="character" w:customStyle="1" w:styleId="NoSpacingChar">
    <w:name w:val="No Spacing Char"/>
    <w:basedOn w:val="DefaultParagraphFont"/>
    <w:link w:val="NoSpacing"/>
    <w:uiPriority w:val="1"/>
    <w:rsid w:val="00E70B35"/>
    <w:rPr>
      <w:i/>
      <w:iCs/>
    </w:rPr>
  </w:style>
  <w:style w:type="paragraph" w:styleId="ListParagraph">
    <w:name w:val="List Paragraph"/>
    <w:basedOn w:val="Normal"/>
    <w:uiPriority w:val="34"/>
    <w:qFormat/>
    <w:rsid w:val="00804D6F"/>
    <w:pPr>
      <w:ind w:left="720"/>
      <w:contextualSpacing/>
    </w:pPr>
  </w:style>
  <w:style w:type="paragraph" w:styleId="Quote">
    <w:name w:val="Quote"/>
    <w:basedOn w:val="Normal"/>
    <w:next w:val="Normal"/>
    <w:link w:val="QuoteChar"/>
    <w:uiPriority w:val="29"/>
    <w:qFormat/>
    <w:rsid w:val="00804D6F"/>
    <w:rPr>
      <w:i w:val="0"/>
    </w:rPr>
  </w:style>
  <w:style w:type="character" w:customStyle="1" w:styleId="QuoteChar">
    <w:name w:val="Quote Char"/>
    <w:basedOn w:val="DefaultParagraphFont"/>
    <w:link w:val="Quote"/>
    <w:uiPriority w:val="29"/>
    <w:rsid w:val="00804D6F"/>
    <w:rPr>
      <w:i/>
    </w:rPr>
  </w:style>
  <w:style w:type="paragraph" w:styleId="IntenseQuote">
    <w:name w:val="Intense Quote"/>
    <w:basedOn w:val="Normal"/>
    <w:next w:val="Normal"/>
    <w:link w:val="IntenseQuoteChar"/>
    <w:uiPriority w:val="30"/>
    <w:qFormat/>
    <w:rsid w:val="00804D6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val="0"/>
      <w:color w:val="FFFFFF" w:themeColor="background1"/>
    </w:rPr>
  </w:style>
  <w:style w:type="character" w:customStyle="1" w:styleId="IntenseQuoteChar">
    <w:name w:val="Intense Quote Char"/>
    <w:basedOn w:val="DefaultParagraphFont"/>
    <w:link w:val="IntenseQuote"/>
    <w:uiPriority w:val="30"/>
    <w:rsid w:val="00804D6F"/>
    <w:rPr>
      <w:b/>
      <w:i/>
      <w:color w:val="FFFFFF" w:themeColor="background1"/>
      <w:shd w:val="clear" w:color="auto" w:fill="C0504D" w:themeFill="accent2"/>
    </w:rPr>
  </w:style>
  <w:style w:type="character" w:styleId="SubtleEmphasis">
    <w:name w:val="Subtle Emphasis"/>
    <w:uiPriority w:val="19"/>
    <w:qFormat/>
    <w:rsid w:val="00804D6F"/>
    <w:rPr>
      <w:i/>
    </w:rPr>
  </w:style>
  <w:style w:type="character" w:styleId="IntenseEmphasis">
    <w:name w:val="Intense Emphasis"/>
    <w:uiPriority w:val="21"/>
    <w:qFormat/>
    <w:rsid w:val="00804D6F"/>
    <w:rPr>
      <w:b/>
      <w:i/>
      <w:color w:val="C0504D" w:themeColor="accent2"/>
      <w:spacing w:val="10"/>
    </w:rPr>
  </w:style>
  <w:style w:type="character" w:styleId="SubtleReference">
    <w:name w:val="Subtle Reference"/>
    <w:uiPriority w:val="31"/>
    <w:qFormat/>
    <w:rsid w:val="00804D6F"/>
    <w:rPr>
      <w:b/>
    </w:rPr>
  </w:style>
  <w:style w:type="character" w:styleId="IntenseReference">
    <w:name w:val="Intense Reference"/>
    <w:uiPriority w:val="32"/>
    <w:qFormat/>
    <w:rsid w:val="00804D6F"/>
    <w:rPr>
      <w:b/>
      <w:bCs/>
      <w:smallCaps/>
      <w:spacing w:val="5"/>
      <w:sz w:val="22"/>
      <w:szCs w:val="22"/>
      <w:u w:val="single"/>
    </w:rPr>
  </w:style>
  <w:style w:type="character" w:styleId="BookTitle">
    <w:name w:val="Book Title"/>
    <w:uiPriority w:val="33"/>
    <w:qFormat/>
    <w:rsid w:val="00804D6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04D6F"/>
    <w:pPr>
      <w:outlineLvl w:val="9"/>
    </w:pPr>
    <w:rPr>
      <w:lang w:bidi="en-US"/>
    </w:rPr>
  </w:style>
  <w:style w:type="character" w:styleId="PlaceholderText">
    <w:name w:val="Placeholder Text"/>
    <w:basedOn w:val="DefaultParagraphFont"/>
    <w:uiPriority w:val="99"/>
    <w:semiHidden/>
    <w:rsid w:val="00053A26"/>
    <w:rPr>
      <w:color w:val="808080"/>
    </w:rPr>
  </w:style>
  <w:style w:type="paragraph" w:styleId="BalloonText">
    <w:name w:val="Balloon Text"/>
    <w:basedOn w:val="Normal"/>
    <w:link w:val="BalloonTextChar"/>
    <w:uiPriority w:val="99"/>
    <w:semiHidden/>
    <w:unhideWhenUsed/>
    <w:rsid w:val="00053A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26"/>
    <w:rPr>
      <w:rFonts w:ascii="Tahoma" w:eastAsiaTheme="minorEastAsia" w:hAnsi="Tahoma" w:cs="Tahoma"/>
      <w:i/>
      <w:iCs/>
      <w:sz w:val="16"/>
      <w:szCs w:val="16"/>
    </w:rPr>
  </w:style>
  <w:style w:type="character" w:styleId="CommentReference">
    <w:name w:val="annotation reference"/>
    <w:basedOn w:val="DefaultParagraphFont"/>
    <w:uiPriority w:val="99"/>
    <w:semiHidden/>
    <w:unhideWhenUsed/>
    <w:rsid w:val="00392629"/>
    <w:rPr>
      <w:sz w:val="16"/>
      <w:szCs w:val="16"/>
    </w:rPr>
  </w:style>
  <w:style w:type="paragraph" w:styleId="CommentText">
    <w:name w:val="annotation text"/>
    <w:basedOn w:val="Normal"/>
    <w:link w:val="CommentTextChar"/>
    <w:uiPriority w:val="99"/>
    <w:semiHidden/>
    <w:unhideWhenUsed/>
    <w:rsid w:val="00392629"/>
    <w:pPr>
      <w:spacing w:line="240" w:lineRule="auto"/>
    </w:pPr>
  </w:style>
  <w:style w:type="character" w:customStyle="1" w:styleId="CommentTextChar">
    <w:name w:val="Comment Text Char"/>
    <w:basedOn w:val="DefaultParagraphFont"/>
    <w:link w:val="CommentText"/>
    <w:uiPriority w:val="99"/>
    <w:semiHidden/>
    <w:rsid w:val="00392629"/>
    <w:rPr>
      <w:rFonts w:eastAsiaTheme="minorEastAsia"/>
      <w:i/>
      <w:iCs/>
    </w:rPr>
  </w:style>
  <w:style w:type="paragraph" w:styleId="CommentSubject">
    <w:name w:val="annotation subject"/>
    <w:basedOn w:val="CommentText"/>
    <w:next w:val="CommentText"/>
    <w:link w:val="CommentSubjectChar"/>
    <w:uiPriority w:val="99"/>
    <w:semiHidden/>
    <w:unhideWhenUsed/>
    <w:rsid w:val="00392629"/>
    <w:rPr>
      <w:b/>
      <w:bCs/>
    </w:rPr>
  </w:style>
  <w:style w:type="character" w:customStyle="1" w:styleId="CommentSubjectChar">
    <w:name w:val="Comment Subject Char"/>
    <w:basedOn w:val="CommentTextChar"/>
    <w:link w:val="CommentSubject"/>
    <w:uiPriority w:val="99"/>
    <w:semiHidden/>
    <w:rsid w:val="00392629"/>
    <w:rPr>
      <w:rFonts w:eastAsiaTheme="minorEastAsia"/>
      <w:b/>
      <w:bCs/>
      <w:i/>
      <w:iCs/>
    </w:rPr>
  </w:style>
  <w:style w:type="paragraph" w:styleId="Header">
    <w:name w:val="header"/>
    <w:basedOn w:val="Normal"/>
    <w:link w:val="HeaderChar"/>
    <w:uiPriority w:val="99"/>
    <w:unhideWhenUsed/>
    <w:rsid w:val="00125EEB"/>
    <w:pPr>
      <w:tabs>
        <w:tab w:val="center" w:pos="4680"/>
        <w:tab w:val="right" w:pos="9360"/>
      </w:tabs>
      <w:spacing w:line="240" w:lineRule="auto"/>
    </w:pPr>
  </w:style>
  <w:style w:type="character" w:customStyle="1" w:styleId="HeaderChar">
    <w:name w:val="Header Char"/>
    <w:basedOn w:val="DefaultParagraphFont"/>
    <w:link w:val="Header"/>
    <w:uiPriority w:val="99"/>
    <w:rsid w:val="00125EEB"/>
    <w:rPr>
      <w:rFonts w:eastAsiaTheme="minorEastAsia"/>
      <w:i/>
      <w:iCs/>
    </w:rPr>
  </w:style>
  <w:style w:type="paragraph" w:styleId="Footer">
    <w:name w:val="footer"/>
    <w:basedOn w:val="Normal"/>
    <w:link w:val="FooterChar"/>
    <w:uiPriority w:val="99"/>
    <w:unhideWhenUsed/>
    <w:rsid w:val="00125EEB"/>
    <w:pPr>
      <w:tabs>
        <w:tab w:val="center" w:pos="4680"/>
        <w:tab w:val="right" w:pos="9360"/>
      </w:tabs>
      <w:spacing w:line="240" w:lineRule="auto"/>
    </w:pPr>
  </w:style>
  <w:style w:type="character" w:customStyle="1" w:styleId="FooterChar">
    <w:name w:val="Footer Char"/>
    <w:basedOn w:val="DefaultParagraphFont"/>
    <w:link w:val="Footer"/>
    <w:uiPriority w:val="99"/>
    <w:rsid w:val="00125EEB"/>
    <w:rPr>
      <w:rFonts w:eastAsiaTheme="minorEastAsia"/>
      <w:i/>
      <w:iCs/>
    </w:rPr>
  </w:style>
  <w:style w:type="paragraph" w:styleId="Bibliography">
    <w:name w:val="Bibliography"/>
    <w:basedOn w:val="Normal"/>
    <w:next w:val="Normal"/>
    <w:uiPriority w:val="37"/>
    <w:unhideWhenUsed/>
    <w:rsid w:val="0088492E"/>
    <w:pPr>
      <w:tabs>
        <w:tab w:val="left" w:pos="504"/>
      </w:tabs>
      <w:spacing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816">
      <w:bodyDiv w:val="1"/>
      <w:marLeft w:val="0"/>
      <w:marRight w:val="0"/>
      <w:marTop w:val="0"/>
      <w:marBottom w:val="0"/>
      <w:divBdr>
        <w:top w:val="none" w:sz="0" w:space="0" w:color="auto"/>
        <w:left w:val="none" w:sz="0" w:space="0" w:color="auto"/>
        <w:bottom w:val="none" w:sz="0" w:space="0" w:color="auto"/>
        <w:right w:val="none" w:sz="0" w:space="0" w:color="auto"/>
      </w:divBdr>
    </w:div>
    <w:div w:id="413433818">
      <w:bodyDiv w:val="1"/>
      <w:marLeft w:val="0"/>
      <w:marRight w:val="0"/>
      <w:marTop w:val="0"/>
      <w:marBottom w:val="0"/>
      <w:divBdr>
        <w:top w:val="none" w:sz="0" w:space="0" w:color="auto"/>
        <w:left w:val="none" w:sz="0" w:space="0" w:color="auto"/>
        <w:bottom w:val="none" w:sz="0" w:space="0" w:color="auto"/>
        <w:right w:val="none" w:sz="0" w:space="0" w:color="auto"/>
      </w:divBdr>
    </w:div>
    <w:div w:id="1082721489">
      <w:bodyDiv w:val="1"/>
      <w:marLeft w:val="0"/>
      <w:marRight w:val="0"/>
      <w:marTop w:val="0"/>
      <w:marBottom w:val="0"/>
      <w:divBdr>
        <w:top w:val="none" w:sz="0" w:space="0" w:color="auto"/>
        <w:left w:val="none" w:sz="0" w:space="0" w:color="auto"/>
        <w:bottom w:val="none" w:sz="0" w:space="0" w:color="auto"/>
        <w:right w:val="none" w:sz="0" w:space="0" w:color="auto"/>
      </w:divBdr>
      <w:divsChild>
        <w:div w:id="743600831">
          <w:marLeft w:val="749"/>
          <w:marRight w:val="0"/>
          <w:marTop w:val="0"/>
          <w:marBottom w:val="0"/>
          <w:divBdr>
            <w:top w:val="none" w:sz="0" w:space="0" w:color="auto"/>
            <w:left w:val="none" w:sz="0" w:space="0" w:color="auto"/>
            <w:bottom w:val="none" w:sz="0" w:space="0" w:color="auto"/>
            <w:right w:val="none" w:sz="0" w:space="0" w:color="auto"/>
          </w:divBdr>
        </w:div>
        <w:div w:id="1041713385">
          <w:marLeft w:val="749"/>
          <w:marRight w:val="0"/>
          <w:marTop w:val="0"/>
          <w:marBottom w:val="0"/>
          <w:divBdr>
            <w:top w:val="none" w:sz="0" w:space="0" w:color="auto"/>
            <w:left w:val="none" w:sz="0" w:space="0" w:color="auto"/>
            <w:bottom w:val="none" w:sz="0" w:space="0" w:color="auto"/>
            <w:right w:val="none" w:sz="0" w:space="0" w:color="auto"/>
          </w:divBdr>
        </w:div>
      </w:divsChild>
    </w:div>
    <w:div w:id="117213760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8">
          <w:marLeft w:val="749"/>
          <w:marRight w:val="0"/>
          <w:marTop w:val="0"/>
          <w:marBottom w:val="0"/>
          <w:divBdr>
            <w:top w:val="none" w:sz="0" w:space="0" w:color="auto"/>
            <w:left w:val="none" w:sz="0" w:space="0" w:color="auto"/>
            <w:bottom w:val="none" w:sz="0" w:space="0" w:color="auto"/>
            <w:right w:val="none" w:sz="0" w:space="0" w:color="auto"/>
          </w:divBdr>
        </w:div>
        <w:div w:id="2042320876">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A3521A-DBBC-4688-9AC0-27F6A7CB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2</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dc:creator>
  <cp:keywords/>
  <dc:description/>
  <cp:lastModifiedBy>Arielle Cohen</cp:lastModifiedBy>
  <cp:revision>1</cp:revision>
  <dcterms:created xsi:type="dcterms:W3CDTF">2018-03-26T18:53:00Z</dcterms:created>
  <dcterms:modified xsi:type="dcterms:W3CDTF">2018-08-19T17:35:00Z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id="Jk9v9cM3"/&gt;&lt;style id="http://www.zotero.org/styles/american-chemical-society" hasBibliography="1" bibliographyStyleHasBeenSet="1"/&gt;&lt;prefs&gt;&lt;pref name="fieldType" value="Field"/&gt;&lt;/prefs&gt;&lt;/data&gt;</vt:lpwstr>
  </property>
</Properties>
</file>